
<file path=[Content_Types].xml><?xml version="1.0" encoding="utf-8"?>
<Types xmlns="http://schemas.openxmlformats.org/package/2006/content-types">
  <Default Extension="rels" ContentType="application/vnd.openxmlformats-package.relationships+xml"/>
  <Default Extension="xml" ContentType="application/xml"/>
  <Default Extension="bin"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distribute"/>
      </w:pPr>
      <w:r>
        <w:drawing>
          <wp:anchor distT="0" distB="0" distL="0" distR="0" simplePos="0" relativeHeight="0" behindDoc="0" locked="0" layoutInCell="1" allowOverlap="1">
            <wp:simplePos x="0" y="0"/>
            <wp:positionH relativeFrom="page">
              <wp:align>left</wp:align>
            </wp:positionH>
            <wp:positionV relativeFrom="page">
              <wp:posOffset>0</wp:posOffset>
            </wp:positionV>
            <wp:extent cx="7560931" cy="4831907"/>
            <wp:effectExtent l="0" t="0" r="9525" b="0"/>
            <wp:wrapTopAndBottom/>
            <wp:docPr id="1" name="Cover Page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jpg"/>
                    <pic:cNvPicPr/>
                  </pic:nvPicPr>
                  <pic:blipFill>
                    <a:blip r:embed="Image_f244e0dc-aa70-45bf-a814-93ff5bd7ddc1"/>
                    <a:stretch>
                      <a:fillRect/>
                    </a:stretch>
                  </pic:blipFill>
                  <pic:spPr>
                    <a:xfrm>
                      <a:off x="0" y="0"/>
                      <a:ext cx="7560931" cy="4831907"/>
                    </a:xfrm>
                    <a:prstGeom prst="rect">
                      <a:avLst/>
                    </a:prstGeom>
                  </pic:spPr>
                </pic:pic>
              </a:graphicData>
            </a:graphic>
          </wp:anchor>
        </w:drawing>
      </w:r>
    </w:p>
    <w:p>
      <w:pPr>
        <w:pStyle w:val="Heading2"/>
      </w:pPr>
      <w:r>
        <w:tab/>
      </w:r>
      <w:r>
        <w:rPr/>
        <w:t xml:space="preserve">Test </w:t>
      </w:r>
    </w:p>
    <w:p>
      <w:pPr>
        <w:pStyle w:val="IndentNormal"/>
      </w:pPr>
      <w:r>
        <w:rPr/>
        <w:t xml:space="preserve">Faya-Largeau | Area side nav | Nile River | Karima | Garamba National Park | Kinshasa</w:t>
      </w:r>
    </w:p>
    <w:p>
      <w:pPr>
        <w:pStyle w:val="IndentNormal"/>
      </w:pPr>
      <w:r>
        <w:rPr>
          <w:b/>
          <w:color w:themeColor="accent2"/>
        </w:rPr>
        <w:t xml:space="preserve">Date of Issue: </w:t>
      </w:r>
      <w:r>
        <w:t xml:space="preserve">09 April 2025</w:t>
      </w:r>
      <w:br/>
      <w:r>
        <w:rPr>
          <w:b/>
          <w:color w:themeColor="accent2"/>
        </w:rPr>
        <w:t xml:space="preserve">Reference: </w:t>
      </w:r>
      <w:r>
        <w:t xml:space="preserve">Test </w:t>
      </w:r>
    </w:p>
    <w:p>
      <w:pPr>
        <w:pStyle w:val="IndentHyperlink"/>
      </w:pPr>
      <w:hyperlink w:history="true" r:id="R30149b7913c64f24">
        <w:proofErr w:type="gramStart"/>
        <w:r>
          <w:rPr>
            <w:rStyle w:val="Hyperlink"/>
            <w:b/>
          </w:rPr>
          <w:t xml:space="preserve">View Web Version &gt;</w:t>
        </w:r>
      </w:hyperlink>
    </w:p>
    <w:p>
      <w:pPr>
        <w:jc w:val="right"/>
      </w:pPr>
      <w:r>
        <w:drawing>
          <wp:anchor distT="0" distB="0" distL="0" distR="0" simplePos="0" relativeHeight="251657215" behindDoc="0" locked="0" layoutInCell="1" allowOverlap="1">
            <wp:simplePos x="0" y="0"/>
            <wp:positionH relativeFrom="rightMargin">
              <wp:posOffset>-975360</wp:posOffset>
            </wp:positionH>
            <wp:positionV relativeFrom="bottomMargin">
              <wp:posOffset>-518160</wp:posOffset>
            </wp:positionV>
            <wp:extent cx="975360" cy="975360"/>
            <wp:effectExtent l="0" t="0" r="0" b="0"/>
            <wp:wrapTopAndBottom/>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PrimaryLogo"/>
                    <a:stretch>
                      <a:fillRect/>
                    </a:stretch>
                  </pic:blipFill>
                  <pic:spPr>
                    <a:xfrm>
                      <a:off x="0" y="0"/>
                      <a:ext cx="975360" cy="975360"/>
                    </a:xfrm>
                    <a:prstGeom prst="rect">
                      <a:avLst/>
                    </a:prstGeom>
                  </pic:spPr>
                </pic:pic>
              </a:graphicData>
            </a:graphic>
          </wp:anchor>
        </w:drawing>
      </w:r>
    </w:p>
    <w:p>
      <w:r>
        <w:br w:type="page"/>
      </w:r>
    </w:p>
    <w:p>
      <w:pPr>
        <w:pStyle w:val="Heading1"/>
      </w:pPr>
      <w:r>
        <w:rPr/>
        <w:t xml:space="preserve">Trip Summary</w:t>
      </w:r>
    </w:p>
    <w:tbl>
      <w:tblPr>
        <w:tblpPr w:leftFromText="180" w:rightFromText="180" w:vertAnchor="text" w:tblpXSpec="center" w:tblpY="2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true" w:lastRow="false" w:firstColumn="false" w:lastColumn="false" w:noHBand="false" w:noVBand="true"/>
      </w:tblPr>
      <w:tblGrid>
        <w:gridCol w:w="1885"/>
        <w:gridCol w:w="5651"/>
        <w:gridCol w:w="2930"/>
        <w:tr>
          <w:tc>
            <w:tcPr>
              <w:tcW w:w="1885" w:type="dxa"/>
              <w:tcBorders>
                <w:top w:val="single" w:color="ff3300" w:sz="18" w:space="0"/>
                <w:bottom w:val="single" w:color="ff3300" w:sz="18" w:space="0"/>
              </w:tcBorders>
            </w:tcPr>
            <w:p>
              <w:pPr>
                <w:pStyle w:val="TableHeading"/>
              </w:pPr>
              <w:r>
                <w:rPr>
                  <w:b/>
                </w:rPr>
                <w:t xml:space="preserve">Day</w:t>
              </w:r>
            </w:p>
          </w:tc>
          <w:tc>
            <w:tcPr>
              <w:tcW w:w="5651" w:type="dxa"/>
              <w:tcBorders>
                <w:top w:val="single" w:color="ff3300" w:sz="18" w:space="0"/>
                <w:bottom w:val="single" w:color="ff3300" w:sz="18" w:space="0"/>
              </w:tcBorders>
            </w:tcPr>
            <w:p>
              <w:pPr>
                <w:pStyle w:val="TableHeading"/>
              </w:pPr>
              <w:r>
                <w:rPr>
                  <w:b/>
                </w:rPr>
                <w:t xml:space="preserve">Accommodation</w:t>
              </w:r>
            </w:p>
          </w:tc>
          <w:tc>
            <w:tcPr>
              <w:tcW w:w="2930" w:type="dxa"/>
              <w:tcBorders>
                <w:top w:val="single" w:color="ff3300" w:sz="18" w:space="0"/>
                <w:bottom w:val="single" w:color="ff3300" w:sz="18" w:space="0"/>
              </w:tcBorders>
            </w:tcPr>
            <w:p>
              <w:pPr>
                <w:pStyle w:val="TableHeading"/>
              </w:pPr>
              <w:r>
                <w:rPr>
                  <w:b/>
                </w:rPr>
                <w:t xml:space="preserve">Room Type</w:t>
              </w:r>
            </w:p>
          </w:tc>
        </w:tr>
        <w:tr>
          <w:tc>
            <w:tcPr>
              <w:tcW w:w="1885" w:type="dxa"/>
            </w:tcPr>
            <w:p>
              <w:pPr>
                <w:pStyle w:val="TableBody"/>
              </w:pPr>
              <w:r>
                <w:rPr/>
                <w:t xml:space="preserve">Day 1 - 2</w:t>
              </w:r>
            </w:p>
          </w:tc>
          <w:tc>
            <w:tcPr>
              <w:tcW w:w="5651" w:type="dxa"/>
            </w:tcPr>
            <w:p>
              <w:pPr>
                <w:pStyle w:val="TableBody"/>
              </w:pPr>
              <w:r>
                <w:rPr>
                  <w:b/>
                  <w:color w:themeColor="accent2"/>
                </w:rPr>
                <w:t xml:space="preserve">Hotel Flow (1 Night)</w:t>
              </w:r>
              <w:r>
                <w:rPr>
                  <w:b/>
                  <w:color w:themeColor="accent2"/>
                </w:rPr>
                <w:t xml:space="preserve"> in Faya-Largeau</w:t>
              </w:r>
            </w:p>
          </w:tc>
          <w:tc>
            <w:tcPr>
              <w:tcW w:w="2930" w:type="dxa"/>
            </w:tcPr>
            <w:p>
              <w:pPr>
                <w:pStyle w:val="TableBody"/>
              </w:pPr>
            </w:p>
          </w:tc>
        </w:tr>
        <w:tr>
          <w:tc>
            <w:tcPr>
              <w:tcW w:w="1885" w:type="dxa"/>
            </w:tcPr>
            <w:p>
              <w:pPr>
                <w:pStyle w:val="TableBody"/>
              </w:pPr>
              <w:r>
                <w:rPr/>
                <w:t xml:space="preserve">Day 2 - 3</w:t>
              </w:r>
            </w:p>
          </w:tc>
          <w:tc>
            <w:tcPr>
              <w:tcW w:w="5651" w:type="dxa"/>
            </w:tcPr>
            <w:p>
              <w:pPr>
                <w:pStyle w:val="TableBody"/>
              </w:pPr>
              <w:r>
                <w:rPr>
                  <w:b/>
                  <w:color w:themeColor="accent2"/>
                </w:rPr>
                <w:t xml:space="preserve">Vehicle Side Nav  (1 Night)</w:t>
              </w:r>
            </w:p>
          </w:tc>
          <w:tc>
            <w:tcPr>
              <w:tcW w:w="2930" w:type="dxa"/>
            </w:tcPr>
            <w:p>
              <w:pPr>
                <w:pStyle w:val="TableBody"/>
              </w:pPr>
            </w:p>
          </w:tc>
        </w:tr>
        <w:tr>
          <w:tc>
            <w:tcPr>
              <w:tcW w:w="1885" w:type="dxa"/>
            </w:tcPr>
            <w:p>
              <w:pPr>
                <w:pStyle w:val="TableBody"/>
              </w:pPr>
              <w:r>
                <w:rPr/>
                <w:t xml:space="preserve">Day 3 - 4</w:t>
              </w:r>
            </w:p>
          </w:tc>
          <w:tc>
            <w:tcPr>
              <w:tcW w:w="5651" w:type="dxa"/>
            </w:tcPr>
            <w:p>
              <w:pPr>
                <w:pStyle w:val="TableBody"/>
              </w:pPr>
              <w:r>
                <w:rPr>
                  <w:b/>
                  <w:color w:themeColor="accent2"/>
                </w:rPr>
                <w:t xml:space="preserve">Corporate Side Nav (1 Night)</w:t>
              </w:r>
              <w:r>
                <w:rPr>
                  <w:b/>
                  <w:color w:themeColor="accent2"/>
                </w:rPr>
                <w:t xml:space="preserve"> in Nile River</w:t>
              </w:r>
            </w:p>
          </w:tc>
          <w:tc>
            <w:tcPr>
              <w:tcW w:w="2930" w:type="dxa"/>
            </w:tcPr>
            <w:p>
              <w:pPr>
                <w:pStyle w:val="TableBody"/>
              </w:pPr>
            </w:p>
          </w:tc>
        </w:tr>
        <w:tr>
          <w:tc>
            <w:tcPr>
              <w:tcW w:w="1885" w:type="dxa"/>
            </w:tcPr>
            <w:p>
              <w:pPr>
                <w:pStyle w:val="TableBody"/>
              </w:pPr>
              <w:r>
                <w:rPr/>
                <w:t xml:space="preserve">Day 4 - 5</w:t>
              </w:r>
            </w:p>
          </w:tc>
          <w:tc>
            <w:tcPr>
              <w:tcW w:w="5651" w:type="dxa"/>
            </w:tcPr>
            <w:p>
              <w:pPr>
                <w:pStyle w:val="TableBody"/>
              </w:pPr>
              <w:r>
                <w:rPr>
                  <w:b/>
                  <w:color w:themeColor="accent2"/>
                </w:rPr>
                <w:t xml:space="preserve">African Flow (1 Night)</w:t>
              </w:r>
              <w:r>
                <w:rPr>
                  <w:b/>
                  <w:color w:themeColor="accent2"/>
                </w:rPr>
                <w:t xml:space="preserve"> in Karima</w:t>
              </w:r>
            </w:p>
          </w:tc>
          <w:tc>
            <w:tcPr>
              <w:tcW w:w="2930" w:type="dxa"/>
            </w:tcPr>
            <w:p>
              <w:pPr>
                <w:pStyle w:val="TableBody"/>
              </w:pPr>
            </w:p>
          </w:tc>
        </w:tr>
        <w:tr>
          <w:tc>
            <w:tcPr>
              <w:tcW w:w="1885" w:type="dxa"/>
            </w:tcPr>
            <w:p>
              <w:pPr>
                <w:pStyle w:val="TableBody"/>
              </w:pPr>
              <w:r>
                <w:rPr/>
                <w:t xml:space="preserve">Day 5 - 6</w:t>
              </w:r>
            </w:p>
          </w:tc>
          <w:tc>
            <w:tcPr>
              <w:tcW w:w="5651" w:type="dxa"/>
            </w:tcPr>
            <w:p>
              <w:pPr>
                <w:pStyle w:val="TableBody"/>
              </w:pPr>
              <w:r>
                <w:rPr>
                  <w:b/>
                  <w:color w:themeColor="accent2"/>
                </w:rPr>
                <w:t xml:space="preserve">Leisure side Nav (1 Night)</w:t>
              </w:r>
              <w:r>
                <w:rPr>
                  <w:b/>
                  <w:color w:themeColor="accent2"/>
                </w:rPr>
                <w:t xml:space="preserve"> in Garamba National Park</w:t>
              </w:r>
            </w:p>
          </w:tc>
          <w:tc>
            <w:tcPr>
              <w:tcW w:w="2930" w:type="dxa"/>
            </w:tcPr>
            <w:p>
              <w:pPr>
                <w:pStyle w:val="TableBody"/>
              </w:pPr>
            </w:p>
          </w:tc>
        </w:tr>
        <w:tr>
          <w:tc>
            <w:tcPr>
              <w:tcW w:w="1885" w:type="dxa"/>
            </w:tcPr>
            <w:p>
              <w:pPr>
                <w:pStyle w:val="TableBody"/>
              </w:pPr>
              <w:r>
                <w:rPr/>
                <w:t xml:space="preserve">Day 6 - 7</w:t>
              </w:r>
            </w:p>
          </w:tc>
          <w:tc>
            <w:tcPr>
              <w:tcW w:w="5651" w:type="dxa"/>
            </w:tcPr>
            <w:p>
              <w:pPr>
                <w:pStyle w:val="TableBody"/>
              </w:pPr>
              <w:r>
                <w:rPr>
                  <w:b/>
                  <w:color w:themeColor="accent2"/>
                </w:rPr>
                <w:t xml:space="preserve">Nature Side nav  (1 Night)</w:t>
              </w:r>
              <w:r>
                <w:rPr>
                  <w:b/>
                  <w:color w:themeColor="accent2"/>
                </w:rPr>
                <w:t xml:space="preserve"> in Kinshasa</w:t>
              </w:r>
            </w:p>
          </w:tc>
          <w:tc>
            <w:tcPr>
              <w:tcW w:w="2930" w:type="dxa"/>
            </w:tcPr>
            <w:p>
              <w:pPr>
                <w:pStyle w:val="TableBody"/>
              </w:pPr>
            </w:p>
          </w:tc>
        </w:tr>
        <w:tr>
          <w:tc>
            <w:tcPr>
              <w:tcW w:w="1885" w:type="dxa"/>
              <w:tcBorders>
                <w:bottom w:val="single" w:color="ff3300" w:sz="4" w:space="0"/>
              </w:tcBorders>
            </w:tcPr>
            <w:p>
              <w:pPr>
                <w:pStyle w:val="TableBody"/>
              </w:pPr>
              <w:r>
                <w:rPr/>
                <w:t xml:space="preserve">Day 7</w:t>
              </w:r>
            </w:p>
          </w:tc>
          <w:tc>
            <w:tcPr>
              <w:tcW w:w="5651" w:type="dxa"/>
              <w:tcBorders>
                <w:bottom w:val="single" w:color="ff3300" w:sz="4" w:space="0"/>
              </w:tcBorders>
            </w:tcPr>
            <w:p>
              <w:pPr>
                <w:pStyle w:val="TableBody"/>
              </w:pPr>
              <w:r>
                <w:rPr>
                  <w:b/>
                  <w:color w:themeColor="accent2"/>
                </w:rPr>
                <w:t xml:space="preserve">End of Itinerary</w:t>
              </w:r>
            </w:p>
          </w:tc>
          <w:tc>
            <w:tcPr>
              <w:tcW w:w="2930" w:type="dxa"/>
              <w:tcBorders>
                <w:bottom w:val="single" w:color="ff3300" w:sz="4" w:space="0"/>
              </w:tcBorders>
            </w:tcPr>
            <w:p>
              <w:pPr>
                <w:pStyle w:val="TableBody"/>
              </w:pPr>
            </w:p>
          </w:tc>
        </w:tr>
      </w:tblGrid>
    </w:tbl>
    <w:p>
      <w:pPr>
        <w:pStyle w:val="Spacer"/>
      </w:pPr>
    </w:p>
    <w:p>
      <w:pPr>
        <w:pStyle w:val="Heading1"/>
      </w:pPr>
      <w:r>
        <w:rPr/>
        <w:t xml:space="preserve">Daily Information</w:t>
      </w:r>
    </w:p>
    <w:p>
      <w:pPr>
        <w:pStyle w:val="Spacer"/>
      </w:pPr>
    </w:p>
    <w:p>
      <w:pPr>
        <w:jc w:val="distribute"/>
      </w:pPr>
      <w:r>
        <w:drawing>
          <wp:anchor distT="0" distB="0" distL="0" distR="0" simplePos="0" relativeHeight="251657215" behindDoc="0" locked="0" layoutInCell="1" allowOverlap="1">
            <wp:simplePos x="0" y="0"/>
            <wp:positionH relativeFrom="rightMargin">
              <wp:posOffset>0</wp:posOffset>
            </wp:positionH>
            <wp:positionV relativeFrom="paragraph">
              <wp:posOffset>0</wp:posOffset>
            </wp:positionV>
            <wp:extent cx="0" cy="0"/>
            <wp:effectExtent l="0" t="0" r="0" b="0"/>
            <wp:wrapTopAndBottom/>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2b799c9e-3ef6-4776-a24c-386cc46da714"/>
                    <a:stretch>
                      <a:fillRect/>
                    </a:stretch>
                  </pic:blipFill>
                  <pic:spPr>
                    <a:xfrm>
                      <a:off x="0" y="0"/>
                      <a:ext cx="0" cy="0"/>
                    </a:xfrm>
                    <a:prstGeom prst="rect">
                      <a:avLst/>
                    </a:prstGeom>
                  </pic:spPr>
                </pic:pic>
              </a:graphicData>
            </a:graphic>
          </wp:anchor>
        </w:drawing>
      </w:r>
    </w:p>
    <w:p>
      <w:pPr/>
      <w:r>
        <w:t xml:space="preserve">Faya-Largeau is situated in the Borkou Region, and is the largest city in northern Chad, located in the Sahara Desert at the northern tip of the Bodele geographic depression. Fine, golden-yellow sands stretch almost as far as the eye can see, while the striking camel-shaped rock defines the immediate landscape along with the spots of bush and settlements. The town features an airport, making it easily accessible to travellers seeking an other-worldly escape without an exhausting journey. Make sure to try the delicious locally-farmed dates.</w:t>
      </w:r>
    </w:p>
    <w:p>
      <w:pPr>
        <w:pStyle w:val="Heading3"/>
      </w:pPr>
      <w:r>
        <w:rPr>
          <w:rStyle w:val="Heading3Char"/>
          <w:b/>
          <w:color w:themeColor="accent2"/>
        </w:rPr>
        <w:t xml:space="preserve">|</w:t>
      </w:r>
      <w:r>
        <w:tab/>
      </w:r>
      <w:r>
        <w:rPr/>
        <w:t xml:space="preserve">Area side nav</w:t>
      </w:r>
    </w:p>
    <w:tbl>
      <w:tblPr>
        <w:tblpPr w:tblpX="226"/>
        <w:tblW w:w="0" w:type="auto"/>
        <w:tblCellMar>
          <w:left w:w="0" w:type="dxa"/>
          <w:bottom w:w="56" w:type="dxa"/>
          <w:right w:w="0" w:type="dxa"/>
        </w:tblCellMar>
        <w:tblLook w:val="04A0" w:firstRow="true" w:lastRow="false" w:firstColumn="false" w:lastColumn="false" w:noHBand="false" w:noVBand="true"/>
      </w:tblPr>
      <w:tblGrid>
        <w:gridCol w:w="10240"/>
      </w:tblGrid>
      <w:tr>
        <w:tc>
          <w:tcPr>
            <w:tcW w:w="10240" w:type="dxa"/>
          </w:tcPr>
          <w:p>
            <w:r>
              <w:t xml:space="preserve">this is a test</w:t>
            </w:r>
            <w:r>
              <w:drawing>
                <wp:anchor distT="0" distB="0" distL="0" distR="90000" simplePos="0" relativeHeight="251657215" behindDoc="0" locked="0" layoutInCell="1" allowOverlap="1">
                  <wp:simplePos x="0" y="0"/>
                  <wp:positionH relativeFrom="margin">
                    <wp:posOffset>0</wp:posOffset>
                  </wp:positionH>
                  <wp:positionV relativeFrom="paragraph">
                    <wp:posOffset>0</wp:posOffset>
                  </wp:positionV>
                  <wp:extent cx="2697480" cy="1516380"/>
                  <wp:effectExtent l="0" t="0" r="0" b="0"/>
                  <wp:wrapSquare wrapText="largest"/>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c096d8c6-4b36-488a-a35b-c38a53927bdb"/>
                          <a:stretch>
                            <a:fillRect/>
                          </a:stretch>
                        </pic:blipFill>
                        <pic:spPr>
                          <a:xfrm>
                            <a:off x="0" y="0"/>
                            <a:ext cx="2697480" cy="1516380"/>
                          </a:xfrm>
                          <a:prstGeom prst="rect">
                            <a:avLst/>
                          </a:prstGeom>
                        </pic:spPr>
                      </pic:pic>
                    </a:graphicData>
                  </a:graphic>
                </wp:anchor>
              </w:drawing>
            </w:r>
          </w:p>
        </w:tc>
      </w:tr>
    </w:tbl>
    <w:p>
      <w:pPr>
        <w:pStyle w:val="Spacer"/>
      </w:pPr>
    </w:p>
    <w:p>
      <w:pPr>
        <w:pStyle w:val="Spacer"/>
      </w:pPr>
    </w:p>
    <w:p>
      <w:pPr>
        <w:jc w:val="distribute"/>
      </w:pPr>
      <w:r>
        <w:drawing>
          <wp:anchor distT="0" distB="0" distL="0" distR="0" simplePos="0" relativeHeight="251657215" behindDoc="0" locked="0" layoutInCell="1" allowOverlap="1">
            <wp:simplePos x="0" y="0"/>
            <wp:positionH relativeFrom="rightMargin">
              <wp:posOffset>-7559041</wp:posOffset>
            </wp:positionH>
            <wp:positionV relativeFrom="paragraph">
              <wp:posOffset>0</wp:posOffset>
            </wp:positionV>
            <wp:extent cx="7559041" cy="2590800"/>
            <wp:effectExtent l="0" t="0" r="0" b="0"/>
            <wp:wrapTopAndBottom/>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66fc7486-d2a0-42e0-8294-43108092110d"/>
                    <a:stretch>
                      <a:fillRect/>
                    </a:stretch>
                  </pic:blipFill>
                  <pic:spPr>
                    <a:xfrm>
                      <a:off x="0" y="0"/>
                      <a:ext cx="7559041" cy="2590800"/>
                    </a:xfrm>
                    <a:prstGeom prst="rect">
                      <a:avLst/>
                    </a:prstGeom>
                  </pic:spPr>
                </pic:pic>
              </a:graphicData>
            </a:graphic>
          </wp:anchor>
        </w:drawing>
      </w:r>
    </w:p>
    <w:p>
      <w:pPr>
        <w:pStyle w:val="IndentNormal"/>
      </w:pPr>
      <w:r>
        <w:t xml:space="preserve">This is a test</w:t>
      </w:r>
    </w:p>
    <w:p>
      <w:pPr>
        <w:pStyle w:val="IndentHyperlink"/>
      </w:pPr>
      <w:hyperlink w:history="true" r:id="Rbcc641ccc3464086">
        <w:proofErr w:type="gramStart"/>
        <w:r>
          <w:rPr>
            <w:rStyle w:val="Hyperlink"/>
            <w:b/>
          </w:rPr>
          <w:t xml:space="preserve">View iBrochure &gt;</w:t>
        </w:r>
      </w:hyperlink>
    </w:p>
    <w:p>
      <w:pPr>
        <w:pStyle w:val="Spacer"/>
      </w:pPr>
    </w:p>
    <w:p>
      <w:pPr>
        <w:jc w:val="distribute"/>
      </w:pPr>
      <w:r>
        <w:drawing>
          <wp:anchor distT="0" distB="0" distL="0" distR="0" simplePos="0" relativeHeight="251657215" behindDoc="0" locked="0" layoutInCell="1" allowOverlap="1">
            <wp:simplePos x="0" y="0"/>
            <wp:positionH relativeFrom="rightMargin">
              <wp:posOffset>-7559041</wp:posOffset>
            </wp:positionH>
            <wp:positionV relativeFrom="paragraph">
              <wp:posOffset>0</wp:posOffset>
            </wp:positionV>
            <wp:extent cx="7559041" cy="899160"/>
            <wp:effectExtent l="0" t="0" r="0" b="0"/>
            <wp:wrapTopAndBottom/>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cd6d8400-33c4-47eb-a426-7202a4c221c7"/>
                    <a:stretch>
                      <a:fillRect/>
                    </a:stretch>
                  </pic:blipFill>
                  <pic:spPr>
                    <a:xfrm>
                      <a:off x="0" y="0"/>
                      <a:ext cx="7559041" cy="899160"/>
                    </a:xfrm>
                    <a:prstGeom prst="rect">
                      <a:avLst/>
                    </a:prstGeom>
                  </pic:spPr>
                </pic:pic>
              </a:graphicData>
            </a:graphic>
          </wp:anchor>
        </w:drawing>
      </w:r>
    </w:p>
    <w:p>
      <w:pPr>
        <w:pStyle w:val="Spacer"/>
      </w:pPr>
    </w:p>
    <w:p>
      <w:pPr>
        <w:jc w:val="distribute"/>
      </w:pPr>
      <w:r>
        <w:drawing>
          <wp:anchor distT="0" distB="0" distL="0" distR="0" simplePos="0" relativeHeight="251657215" behindDoc="0" locked="0" layoutInCell="1" allowOverlap="1">
            <wp:simplePos x="0" y="0"/>
            <wp:positionH relativeFrom="rightMargin">
              <wp:posOffset>-7559041</wp:posOffset>
            </wp:positionH>
            <wp:positionV relativeFrom="paragraph">
              <wp:posOffset>0</wp:posOffset>
            </wp:positionV>
            <wp:extent cx="7559041" cy="2590800"/>
            <wp:effectExtent l="0" t="0" r="0" b="0"/>
            <wp:wrapTopAndBottom/>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caf7da80-a6b5-4bfa-af5a-02e70b5c250d"/>
                    <a:stretch>
                      <a:fillRect/>
                    </a:stretch>
                  </pic:blipFill>
                  <pic:spPr>
                    <a:xfrm>
                      <a:off x="0" y="0"/>
                      <a:ext cx="7559041" cy="2590800"/>
                    </a:xfrm>
                    <a:prstGeom prst="rect">
                      <a:avLst/>
                    </a:prstGeom>
                  </pic:spPr>
                </pic:pic>
              </a:graphicData>
            </a:graphic>
          </wp:anchor>
        </w:drawing>
      </w:r>
    </w:p>
    <w:p>
      <w:pPr>
        <w:pStyle w:val="IndentNormal"/>
      </w:pPr>
      <w:r>
        <w:t xml:space="preserve">This is a test</w:t>
      </w:r>
    </w:p>
    <w:p>
      <w:pPr>
        <w:pStyle w:val="IndentHyperlink"/>
      </w:pPr>
      <w:hyperlink w:history="true" r:id="Rf8b7a446049d4706">
        <w:proofErr w:type="gramStart"/>
        <w:r>
          <w:rPr>
            <w:rStyle w:val="Hyperlink"/>
            <w:b/>
          </w:rPr>
          <w:t xml:space="preserve">View iBrochure &gt;</w:t>
        </w:r>
      </w:hyperlink>
    </w:p>
    <w:p>
      <w:pPr>
        <w:pStyle w:val="Spacer"/>
      </w:pPr>
    </w:p>
    <w:p>
      <w:pPr>
        <w:jc w:val="distribute"/>
      </w:pPr>
      <w:r>
        <w:drawing>
          <wp:anchor distT="0" distB="0" distL="0" distR="0" simplePos="0" relativeHeight="251657215" behindDoc="0" locked="0" layoutInCell="1" allowOverlap="1">
            <wp:simplePos x="0" y="0"/>
            <wp:positionH relativeFrom="rightMargin">
              <wp:posOffset>0</wp:posOffset>
            </wp:positionH>
            <wp:positionV relativeFrom="paragraph">
              <wp:posOffset>0</wp:posOffset>
            </wp:positionV>
            <wp:extent cx="0" cy="0"/>
            <wp:effectExtent l="0" t="0" r="0" b="0"/>
            <wp:wrapTopAndBottom/>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bc8454c5-7cf4-446f-98b5-f7ff0cfb58b0"/>
                    <a:stretch>
                      <a:fillRect/>
                    </a:stretch>
                  </pic:blipFill>
                  <pic:spPr>
                    <a:xfrm>
                      <a:off x="0" y="0"/>
                      <a:ext cx="0" cy="0"/>
                    </a:xfrm>
                    <a:prstGeom prst="rect">
                      <a:avLst/>
                    </a:prstGeom>
                  </pic:spPr>
                </pic:pic>
              </a:graphicData>
            </a:graphic>
          </wp:anchor>
        </w:drawing>
      </w:r>
    </w:p>
    <w:p>
      <w:pPr>
        <w:pStyle w:val="IndentNormal"/>
      </w:pPr>
      <w:r>
        <w:t xml:space="preserve">Flowing through northeastern Africa, the Nile River is Africa’s longest river. It cuts through the mysterious country of Egypt which boasts archaeological treasures, a rich ancient cultural heritage, and some truly enthralling landscapes. Visitors can look forward to exploring the many UNESCO World Heritage Sites dotting its banks, which include the Valley of the Kings, the Temples of Karnak and Luxor, the tomb of King Tutankhamun, the beautiful Temple of Philae and the Great Sphinx of Giza, and the world-renowned Pyramids of Giza. Don’t miss a scenic cruise down the Nile, ride in a traditional sailboat, and enjoy top-notch shoreline restaurants.</w:t>
      </w:r>
    </w:p>
    <w:p>
      <w:pPr>
        <w:pStyle w:val="Spacer"/>
      </w:pPr>
    </w:p>
    <w:p>
      <w:pPr>
        <w:jc w:val="distribute"/>
      </w:pPr>
      <w:r>
        <w:drawing>
          <wp:anchor distT="0" distB="0" distL="0" distR="0" simplePos="0" relativeHeight="251657215" behindDoc="0" locked="0" layoutInCell="1" allowOverlap="1">
            <wp:simplePos x="0" y="0"/>
            <wp:positionH relativeFrom="rightMargin">
              <wp:posOffset>-7559041</wp:posOffset>
            </wp:positionH>
            <wp:positionV relativeFrom="paragraph">
              <wp:posOffset>0</wp:posOffset>
            </wp:positionV>
            <wp:extent cx="7559041" cy="2590800"/>
            <wp:effectExtent l="0" t="0" r="0" b="0"/>
            <wp:wrapTopAndBottom/>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0fd63c56-9598-41e7-b99d-4e6902cd9df9"/>
                    <a:stretch>
                      <a:fillRect/>
                    </a:stretch>
                  </pic:blipFill>
                  <pic:spPr>
                    <a:xfrm>
                      <a:off x="0" y="0"/>
                      <a:ext cx="7559041" cy="2590800"/>
                    </a:xfrm>
                    <a:prstGeom prst="rect">
                      <a:avLst/>
                    </a:prstGeom>
                  </pic:spPr>
                </pic:pic>
              </a:graphicData>
            </a:graphic>
          </wp:anchor>
        </w:drawing>
      </w:r>
    </w:p>
    <w:p>
      <w:pPr>
        <w:pStyle w:val="IndentNormal"/>
      </w:pPr>
      <w:r>
        <w:t xml:space="preserve">This is a test</w:t>
      </w:r>
    </w:p>
    <w:p>
      <w:pPr>
        <w:pStyle w:val="IndentHyperlink"/>
      </w:pPr>
      <w:hyperlink w:history="true" r:id="R3f39aa9472574095">
        <w:proofErr w:type="gramStart"/>
        <w:r>
          <w:rPr>
            <w:rStyle w:val="Hyperlink"/>
            <w:b/>
          </w:rPr>
          <w:t xml:space="preserve">View iBrochure &gt;</w:t>
        </w:r>
      </w:hyperlink>
    </w:p>
    <w:p>
      <w:pPr>
        <w:pStyle w:val="Spacer"/>
      </w:pPr>
    </w:p>
    <w:p>
      <w:pPr>
        <w:jc w:val="distribute"/>
      </w:pPr>
      <w:r>
        <w:drawing>
          <wp:anchor distT="0" distB="0" distL="0" distR="0" simplePos="0" relativeHeight="251657215" behindDoc="0" locked="0" layoutInCell="1" allowOverlap="1">
            <wp:simplePos x="0" y="0"/>
            <wp:positionH relativeFrom="rightMargin">
              <wp:posOffset>0</wp:posOffset>
            </wp:positionH>
            <wp:positionV relativeFrom="paragraph">
              <wp:posOffset>0</wp:posOffset>
            </wp:positionV>
            <wp:extent cx="0" cy="0"/>
            <wp:effectExtent l="0" t="0" r="0" b="0"/>
            <wp:wrapTopAndBottom/>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5cca15e7-c276-446a-98e1-862aef663751"/>
                    <a:stretch>
                      <a:fillRect/>
                    </a:stretch>
                  </pic:blipFill>
                  <pic:spPr>
                    <a:xfrm>
                      <a:off x="0" y="0"/>
                      <a:ext cx="0" cy="0"/>
                    </a:xfrm>
                    <a:prstGeom prst="rect">
                      <a:avLst/>
                    </a:prstGeom>
                  </pic:spPr>
                </pic:pic>
              </a:graphicData>
            </a:graphic>
          </wp:anchor>
        </w:drawing>
      </w:r>
    </w:p>
    <w:p>
      <w:pPr>
        <w:pStyle w:val="IndentNormal"/>
      </w:pPr>
      <w:r>
        <w:t xml:space="preserve">Set amidst the scorching climate of northern Sudan, the riverside village of Karima is set along the magnificent Nile River. Looming over Karima is the Jebel Barkal, a sacred table-topped mountain that rises out of the flat desert landscape and historically served as an essential landmark for caravans making their way along Nubian trade routes. Scattered around its base is a collection of ruined UNESCO-listed temples and tombs dating back thousands of years, among which are the ruins of the Temple of Mut, built by Taharqa, the last Kushite king. At the Jebel Barkal Museum are displays of artefacts and pottery from the Jebel Barkal region discovered during excavations. A little to the west of Jebel Barkal, on the other side of the river from Karima, are the Nuri pyramids, built during the 7th century. The El Kurru royal cemetery is a fifteen-minute drive downstream from Karima.</w:t>
      </w:r>
    </w:p>
    <w:p>
      <w:pPr>
        <w:pStyle w:val="Spacer"/>
      </w:pPr>
    </w:p>
    <w:p>
      <w:pPr>
        <w:jc w:val="distribute"/>
      </w:pPr>
      <w:r>
        <w:drawing>
          <wp:anchor distT="0" distB="0" distL="0" distR="0" simplePos="0" relativeHeight="251657215" behindDoc="0" locked="0" layoutInCell="1" allowOverlap="1">
            <wp:simplePos x="0" y="0"/>
            <wp:positionH relativeFrom="rightMargin">
              <wp:posOffset>-7559041</wp:posOffset>
            </wp:positionH>
            <wp:positionV relativeFrom="paragraph">
              <wp:posOffset>0</wp:posOffset>
            </wp:positionV>
            <wp:extent cx="7559041" cy="2590800"/>
            <wp:effectExtent l="0" t="0" r="0" b="0"/>
            <wp:wrapTopAndBottom/>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37fdde4c-65c2-4c42-b1ce-04725b94d40b"/>
                    <a:stretch>
                      <a:fillRect/>
                    </a:stretch>
                  </pic:blipFill>
                  <pic:spPr>
                    <a:xfrm>
                      <a:off x="0" y="0"/>
                      <a:ext cx="7559041" cy="2590800"/>
                    </a:xfrm>
                    <a:prstGeom prst="rect">
                      <a:avLst/>
                    </a:prstGeom>
                  </pic:spPr>
                </pic:pic>
              </a:graphicData>
            </a:graphic>
          </wp:anchor>
        </w:drawing>
      </w:r>
    </w:p>
    <w:p>
      <w:pPr>
        <w:pStyle w:val="IndentNormal"/>
      </w:pPr>
      <w:r>
        <w:t xml:space="preserve">This is a test</w:t>
      </w:r>
    </w:p>
    <w:p>
      <w:pPr>
        <w:pStyle w:val="IndentHyperlink"/>
      </w:pPr>
      <w:hyperlink w:history="true" r:id="R7e948941495141f0">
        <w:proofErr w:type="gramStart"/>
        <w:r>
          <w:rPr>
            <w:rStyle w:val="Hyperlink"/>
            <w:b/>
          </w:rPr>
          <w:t xml:space="preserve">View iBrochure &gt;</w:t>
        </w:r>
      </w:hyperlink>
    </w:p>
    <w:p>
      <w:pPr>
        <w:pStyle w:val="Spacer"/>
      </w:pPr>
    </w:p>
    <w:p>
      <w:pPr>
        <w:jc w:val="distribute"/>
      </w:pPr>
      <w:r>
        <w:drawing>
          <wp:anchor distT="0" distB="0" distL="0" distR="0" simplePos="0" relativeHeight="251657215" behindDoc="0" locked="0" layoutInCell="1" allowOverlap="1">
            <wp:simplePos x="0" y="0"/>
            <wp:positionH relativeFrom="rightMargin">
              <wp:posOffset>0</wp:posOffset>
            </wp:positionH>
            <wp:positionV relativeFrom="paragraph">
              <wp:posOffset>0</wp:posOffset>
            </wp:positionV>
            <wp:extent cx="0" cy="0"/>
            <wp:effectExtent l="0" t="0" r="0" b="0"/>
            <wp:wrapTopAndBottom/>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35e9b256-bbca-464f-a99d-7cafc3ee5b4d"/>
                    <a:stretch>
                      <a:fillRect/>
                    </a:stretch>
                  </pic:blipFill>
                  <pic:spPr>
                    <a:xfrm>
                      <a:off x="0" y="0"/>
                      <a:ext cx="0" cy="0"/>
                    </a:xfrm>
                    <a:prstGeom prst="rect">
                      <a:avLst/>
                    </a:prstGeom>
                  </pic:spPr>
                </pic:pic>
              </a:graphicData>
            </a:graphic>
          </wp:anchor>
        </w:drawing>
      </w:r>
    </w:p>
    <w:p>
      <w:pPr>
        <w:pStyle w:val="IndentNormal"/>
      </w:pPr>
      <w:r>
        <w:t xml:space="preserve">Located in the Orientale Province of the Democratic Republic of the Congo, Garamba National Park is one of Africa’s oldest and most well-known national parks. This park is a designated UNESCO World Heritage Site and was home to the world's last remaining wild population of northern white rhinos. This unspoilt natural wilderness area is made up of expansive grasslands, dense jungle and scattered scrubland providing the ideal habitat for spectacular encounters with large herds of elephant, buffalo, and Ugandan kob. Visitors can enjoy a variety of wildlife viewing opportunities including day safaris, overnight camping safaris, guided bush walks and hikes, and breathtaking aerial safaris offering a bird’s eye view of this magnificent African landscape.</w:t>
      </w:r>
    </w:p>
    <w:p>
      <w:pPr>
        <w:pStyle w:val="Spacer"/>
      </w:pPr>
    </w:p>
    <w:p>
      <w:pPr>
        <w:jc w:val="distribute"/>
      </w:pPr>
      <w:r>
        <w:drawing>
          <wp:anchor distT="0" distB="0" distL="0" distR="0" simplePos="0" relativeHeight="251657215" behindDoc="0" locked="0" layoutInCell="1" allowOverlap="1">
            <wp:simplePos x="0" y="0"/>
            <wp:positionH relativeFrom="rightMargin">
              <wp:posOffset>-7559041</wp:posOffset>
            </wp:positionH>
            <wp:positionV relativeFrom="paragraph">
              <wp:posOffset>0</wp:posOffset>
            </wp:positionV>
            <wp:extent cx="7559041" cy="2590800"/>
            <wp:effectExtent l="0" t="0" r="0" b="0"/>
            <wp:wrapTopAndBottom/>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13471860-4eb8-451b-af95-c809ce6b63b9"/>
                    <a:stretch>
                      <a:fillRect/>
                    </a:stretch>
                  </pic:blipFill>
                  <pic:spPr>
                    <a:xfrm>
                      <a:off x="0" y="0"/>
                      <a:ext cx="7559041" cy="2590800"/>
                    </a:xfrm>
                    <a:prstGeom prst="rect">
                      <a:avLst/>
                    </a:prstGeom>
                  </pic:spPr>
                </pic:pic>
              </a:graphicData>
            </a:graphic>
          </wp:anchor>
        </w:drawing>
      </w:r>
    </w:p>
    <w:p>
      <w:pPr>
        <w:pStyle w:val="IndentNormal"/>
      </w:pPr>
      <w:r>
        <w:t xml:space="preserve">This is a test </w:t>
      </w:r>
    </w:p>
    <w:p>
      <w:pPr>
        <w:pStyle w:val="IndentHyperlink"/>
      </w:pPr>
      <w:hyperlink w:history="true" r:id="R1b301085c53f429e">
        <w:proofErr w:type="gramStart"/>
        <w:r>
          <w:rPr>
            <w:rStyle w:val="Hyperlink"/>
            <w:b/>
          </w:rPr>
          <w:t xml:space="preserve">View iBrochure &gt;</w:t>
        </w:r>
      </w:hyperlink>
    </w:p>
    <w:p>
      <w:pPr>
        <w:pStyle w:val="Spacer"/>
      </w:pPr>
    </w:p>
    <w:p>
      <w:pPr>
        <w:jc w:val="distribute"/>
      </w:pPr>
      <w:r>
        <w:drawing>
          <wp:anchor distT="0" distB="0" distL="0" distR="0" simplePos="0" relativeHeight="251657215" behindDoc="0" locked="0" layoutInCell="1" allowOverlap="1">
            <wp:simplePos x="0" y="0"/>
            <wp:positionH relativeFrom="rightMargin">
              <wp:posOffset>0</wp:posOffset>
            </wp:positionH>
            <wp:positionV relativeFrom="paragraph">
              <wp:posOffset>0</wp:posOffset>
            </wp:positionV>
            <wp:extent cx="0" cy="0"/>
            <wp:effectExtent l="0" t="0" r="0" b="0"/>
            <wp:wrapTopAndBottom/>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27ab611c-4ab1-44d3-9700-53cb230c7109"/>
                    <a:stretch>
                      <a:fillRect/>
                    </a:stretch>
                  </pic:blipFill>
                  <pic:spPr>
                    <a:xfrm>
                      <a:off x="0" y="0"/>
                      <a:ext cx="0" cy="0"/>
                    </a:xfrm>
                    <a:prstGeom prst="rect">
                      <a:avLst/>
                    </a:prstGeom>
                  </pic:spPr>
                </pic:pic>
              </a:graphicData>
            </a:graphic>
          </wp:anchor>
        </w:drawing>
      </w:r>
    </w:p>
    <w:p>
      <w:pPr>
        <w:pStyle w:val="IndentNormal"/>
      </w:pPr>
      <w:r>
        <w:t xml:space="preserve">The ‘megacity’ of Kinshasa is the capital of the Democratic Republic of Congo, located on the Congo River, directly across from the capital of the Republic of Congo, Brazzaville. The vibrant metropole is known for its music, street life, and cultural attractions. History enthusiasts will delight in the National Museum of Kinshasa’s incredible ethnographic archive; the impressive Palace of the Nation; Laurent Kabila's Tomb; Notre Dame Cathedral; Église Ste Anne, and Academy of Fine Arts. Numerous music festivals are held in Kinshasa throughout the year, and the city is known as the ‘cradle of the Congolese Rumba’. The nightlife scene is famous, as is the Orchestre Symphonique Kimbanguiste. Make sure to spend a day at one of the excellent markets, too.</w:t>
      </w:r>
    </w:p>
    <w:p>
      <w:pPr>
        <w:pStyle w:val="Spacer"/>
      </w:pPr>
    </w:p>
    <w:p>
      <w:pPr>
        <w:jc w:val="distribute"/>
      </w:pPr>
      <w:r>
        <w:drawing>
          <wp:anchor distT="0" distB="0" distL="0" distR="0" simplePos="0" relativeHeight="251657215" behindDoc="0" locked="0" layoutInCell="1" allowOverlap="1">
            <wp:simplePos x="0" y="0"/>
            <wp:positionH relativeFrom="rightMargin">
              <wp:posOffset>-7559041</wp:posOffset>
            </wp:positionH>
            <wp:positionV relativeFrom="paragraph">
              <wp:posOffset>0</wp:posOffset>
            </wp:positionV>
            <wp:extent cx="7559041" cy="2590800"/>
            <wp:effectExtent l="0" t="0" r="0" b="0"/>
            <wp:wrapTopAndBottom/>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eb4b586d-c942-4c0a-b9da-18685adcabf3"/>
                    <a:stretch>
                      <a:fillRect/>
                    </a:stretch>
                  </pic:blipFill>
                  <pic:spPr>
                    <a:xfrm>
                      <a:off x="0" y="0"/>
                      <a:ext cx="7559041" cy="2590800"/>
                    </a:xfrm>
                    <a:prstGeom prst="rect">
                      <a:avLst/>
                    </a:prstGeom>
                  </pic:spPr>
                </pic:pic>
              </a:graphicData>
            </a:graphic>
          </wp:anchor>
        </w:drawing>
      </w:r>
    </w:p>
    <w:p>
      <w:pPr>
        <w:pStyle w:val="IndentNormal"/>
      </w:pPr>
      <w:r>
        <w:t xml:space="preserve">This is a test</w:t>
      </w:r>
    </w:p>
    <w:p>
      <w:pPr>
        <w:pStyle w:val="IndentHyperlink"/>
      </w:pPr>
      <w:hyperlink w:history="true" r:id="R8e6bceb7105a4f0a">
        <w:proofErr w:type="gramStart"/>
        <w:r>
          <w:rPr>
            <w:rStyle w:val="Hyperlink"/>
            <w:b/>
          </w:rPr>
          <w:t xml:space="preserve">View iBrochure &gt;</w:t>
        </w:r>
      </w:hyperlink>
    </w:p>
    <w:p>
      <w:pPr>
        <w:pStyle w:val="Spacer"/>
      </w:pPr>
    </w:p>
    <w:p>
      <w:pPr>
        <w:jc w:val="distribute"/>
      </w:pPr>
      <w:r>
        <w:drawing>
          <wp:anchor distT="0" distB="0" distL="0" distR="0" simplePos="0" relativeHeight="251657215" behindDoc="0" locked="0" layoutInCell="1" allowOverlap="1">
            <wp:simplePos x="0" y="0"/>
            <wp:positionH relativeFrom="rightMargin">
              <wp:posOffset>-7559041</wp:posOffset>
            </wp:positionH>
            <wp:positionV relativeFrom="paragraph">
              <wp:posOffset>0</wp:posOffset>
            </wp:positionV>
            <wp:extent cx="7559041" cy="899160"/>
            <wp:effectExtent l="0" t="0" r="0" b="0"/>
            <wp:wrapTopAndBottom/>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58ff5630-31b4-425d-9d04-72a37d91c2e9"/>
                    <a:stretch>
                      <a:fillRect/>
                    </a:stretch>
                  </pic:blipFill>
                  <pic:spPr>
                    <a:xfrm>
                      <a:off x="0" y="0"/>
                      <a:ext cx="7559041" cy="899160"/>
                    </a:xfrm>
                    <a:prstGeom prst="rect">
                      <a:avLst/>
                    </a:prstGeom>
                  </pic:spPr>
                </pic:pic>
              </a:graphicData>
            </a:graphic>
          </wp:anchor>
        </w:drawing>
      </w:r>
    </w:p>
    <w:p/>
    <w:p>
      <w:pPr>
        <w:pStyle w:val="Heading1"/>
      </w:pPr>
      <w:r>
        <w:rPr/>
        <w:t xml:space="preserve">Urgent Contacts</w:t>
      </w:r>
    </w:p>
    <w:tbl>
      <w:tblPr>
        <w:tblpPr w:leftFromText="180" w:rightFromText="180" w:vertAnchor="text" w:tblpXSpec="center" w:tblpY="2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true" w:lastRow="false" w:firstColumn="false" w:lastColumn="false" w:noHBand="false" w:noVBand="true"/>
      </w:tblPr>
      <w:tblGrid>
        <w:gridCol w:w="3490"/>
        <w:gridCol w:w="3488"/>
        <w:gridCol w:w="3488"/>
        <w:tr>
          <w:tc>
            <w:tcPr>
              <w:tcW w:w="3490" w:type="dxa"/>
              <w:tcBorders>
                <w:top w:val="single" w:color="ff3300" w:sz="18" w:space="0"/>
                <w:bottom w:val="single" w:color="ff3300" w:sz="18" w:space="0"/>
              </w:tcBorders>
            </w:tcPr>
            <w:p>
              <w:pPr>
                <w:pStyle w:val="TableHeading"/>
              </w:pPr>
              <w:r>
                <w:rPr>
                  <w:b/>
                </w:rPr>
                <w:t xml:space="preserve">Contact Person</w:t>
              </w:r>
            </w:p>
          </w:tc>
          <w:tc>
            <w:tcPr>
              <w:tcW w:w="3488" w:type="dxa"/>
              <w:tcBorders>
                <w:top w:val="single" w:color="ff3300" w:sz="18" w:space="0"/>
                <w:bottom w:val="single" w:color="ff3300" w:sz="18" w:space="0"/>
              </w:tcBorders>
            </w:tcPr>
            <w:p>
              <w:pPr>
                <w:pStyle w:val="TableHeading"/>
              </w:pPr>
              <w:r>
                <w:rPr>
                  <w:b/>
                </w:rPr>
                <w:t xml:space="preserve">Email Address</w:t>
              </w:r>
            </w:p>
          </w:tc>
          <w:tc>
            <w:tcPr>
              <w:tcW w:w="3488" w:type="dxa"/>
              <w:tcBorders>
                <w:top w:val="single" w:color="ff3300" w:sz="18" w:space="0"/>
                <w:bottom w:val="single" w:color="ff3300" w:sz="18" w:space="0"/>
              </w:tcBorders>
            </w:tcPr>
            <w:p>
              <w:pPr>
                <w:pStyle w:val="TableHeading"/>
              </w:pPr>
              <w:r>
                <w:rPr>
                  <w:b/>
                </w:rPr>
                <w:t xml:space="preserve">Telephone</w:t>
              </w:r>
            </w:p>
          </w:tc>
        </w:tr>
        <w:tr>
          <w:tc>
            <w:tcPr>
              <w:tcW w:w="3490" w:type="dxa"/>
            </w:tcPr>
            <w:p>
              <w:pPr>
                <w:pStyle w:val="TableBody"/>
              </w:pPr>
              <w:r>
                <w:rPr/>
                <w:t xml:space="preserve">dmAFRICA - Daniel Brown</w:t>
              </w:r>
            </w:p>
          </w:tc>
          <w:tc>
            <w:tcPr>
              <w:tcW w:w="3488" w:type="dxa"/>
            </w:tcPr>
            <w:p>
              <w:pPr>
                <w:pStyle w:val="TableBody"/>
              </w:pPr>
              <w:r>
                <w:rPr/>
                <w:t xml:space="preserve">daniel@dmafrica.com</w:t>
              </w:r>
            </w:p>
          </w:tc>
          <w:tc>
            <w:tcPr>
              <w:tcW w:w="3488" w:type="dxa"/>
            </w:tcPr>
            <w:p>
              <w:pPr>
                <w:pStyle w:val="TableBody"/>
              </w:pPr>
              <w:r>
                <w:rPr/>
                <w:t xml:space="preserve">+447813944960</w:t>
              </w:r>
            </w:p>
          </w:tc>
        </w:tr>
      </w:tblGrid>
    </w:tbl>
    <w:p/>
    <w:p>
      <w:pPr>
        <w:pStyle w:val="Heading1"/>
      </w:pPr>
      <w:r>
        <w:rPr/>
        <w:t xml:space="preserve">Service Providers</w:t>
      </w:r>
    </w:p>
    <w:tbl>
      <w:tblPr>
        <w:tblpPr w:leftFromText="180" w:rightFromText="180" w:vertAnchor="text" w:tblpY="2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true" w:lastRow="false" w:firstColumn="false" w:lastColumn="false" w:noHBand="false" w:noVBand="true"/>
      </w:tblPr>
      <w:tblGrid>
        <w:gridCol w:w="3490"/>
        <w:gridCol w:w="3488"/>
        <w:gridCol w:w="3488"/>
        <w:tr>
          <w:tc>
            <w:tcPr>
              <w:tcW w:w="10466" w:type="dxa"/>
              <w:gridSpan w:val="3"/>
              <w:tcBorders>
                <w:bottom w:val="single" w:color="ff3300" w:sz="4" w:space="0"/>
              </w:tcBorders>
            </w:tcPr>
            <w:p>
              <w:pPr>
                <w:pStyle w:val="Heading4Table"/>
              </w:pPr>
              <w:r>
                <w:rPr/>
                <w:t xml:space="preserve">Hotel Flow</w:t>
              </w:r>
            </w:p>
          </w:tc>
        </w:tr>
        <w:tr>
          <w:tc>
            <w:tcPr>
              <w:tcW w:w="3490" w:type="dxa"/>
            </w:tcPr>
            <w:p>
              <w:pPr>
                <w:pStyle w:val="TableBody"/>
              </w:pPr>
              <w:r>
                <w:rPr>
                  <w:b/>
                </w:rPr>
                <w:t xml:space="preserve">Address</w:t>
              </w:r>
            </w:p>
            <w:p>
              <w:pPr>
                <w:pStyle w:val="TableBody"/>
              </w:pPr>
            </w:p>
          </w:tc>
          <w:tc>
            <w:tcPr>
              <w:tcW w:w="3488" w:type="dxa"/>
            </w:tcPr>
            <w:p>
              <w:pPr>
                <w:pStyle w:val="TableBody"/>
              </w:pPr>
              <w:r>
                <w:rPr>
                  <w:b/>
                </w:rPr>
                <w:t xml:space="preserve">Contact Numbers</w:t>
              </w:r>
            </w:p>
            <w:p>
              <w:pPr>
                <w:pStyle w:val="TableBody"/>
              </w:pPr>
              <w:r>
                <w:rPr/>
                <w:t xml:space="preserve">Front Desk: 2183453245345</w:t>
              </w:r>
            </w:p>
          </w:tc>
          <w:tc>
            <w:tcPr>
              <w:tcW w:w="3488" w:type="dxa"/>
            </w:tcPr>
            <w:p>
              <w:pPr>
                <w:pStyle w:val="TableBody"/>
              </w:pPr>
              <w:r>
                <w:rPr>
                  <w:b/>
                </w:rPr>
                <w:t xml:space="preserve">Operating Hours</w:t>
              </w:r>
            </w:p>
            <w:p>
              <w:pPr>
                <w:pStyle w:val="TableBody"/>
              </w:pPr>
            </w:p>
          </w:tc>
        </w:tr>
        <w:tr>
          <w:tc>
            <w:tcPr>
              <w:tcW w:w="10466" w:type="dxa"/>
              <w:gridSpan w:val="3"/>
              <w:tcBorders>
                <w:bottom w:val="single" w:color="ff3300" w:sz="4" w:space="0"/>
              </w:tcBorders>
            </w:tcPr>
            <w:p>
              <w:pPr>
                <w:pStyle w:val="Heading4Table"/>
              </w:pPr>
              <w:r>
                <w:rPr/>
                <w:t xml:space="preserve">Vehicle Side Nav </w:t>
              </w:r>
            </w:p>
          </w:tc>
        </w:tr>
        <w:tr>
          <w:tc>
            <w:tcPr>
              <w:tcW w:w="3490" w:type="dxa"/>
            </w:tcPr>
            <w:p>
              <w:pPr>
                <w:pStyle w:val="TableBody"/>
              </w:pPr>
              <w:r>
                <w:rPr>
                  <w:b/>
                </w:rPr>
                <w:t xml:space="preserve">Address</w:t>
              </w:r>
            </w:p>
            <w:p>
              <w:pPr>
                <w:pStyle w:val="TableBody"/>
              </w:pPr>
            </w:p>
          </w:tc>
          <w:tc>
            <w:tcPr>
              <w:tcW w:w="3488" w:type="dxa"/>
            </w:tcPr>
            <w:p>
              <w:pPr>
                <w:pStyle w:val="TableBody"/>
              </w:pPr>
              <w:r>
                <w:rPr>
                  <w:b/>
                </w:rPr>
                <w:t xml:space="preserve">Contact Numbers</w:t>
              </w:r>
            </w:p>
            <w:p>
              <w:pPr>
                <w:pStyle w:val="TableBody"/>
              </w:pPr>
              <w:r>
                <w:rPr/>
                <w:t xml:space="preserve">Front Desk: 451324534534</w:t>
              </w:r>
            </w:p>
          </w:tc>
          <w:tc>
            <w:tcPr>
              <w:tcW w:w="3488" w:type="dxa"/>
            </w:tcPr>
            <w:p>
              <w:pPr>
                <w:pStyle w:val="TableBody"/>
              </w:pPr>
              <w:r>
                <w:rPr>
                  <w:b/>
                </w:rPr>
                <w:t xml:space="preserve">Operating Hours</w:t>
              </w:r>
            </w:p>
            <w:p>
              <w:pPr>
                <w:pStyle w:val="TableBody"/>
              </w:pPr>
            </w:p>
          </w:tc>
        </w:tr>
        <w:tr>
          <w:tc>
            <w:tcPr>
              <w:tcW w:w="10466" w:type="dxa"/>
              <w:gridSpan w:val="3"/>
              <w:tcBorders>
                <w:bottom w:val="single" w:color="ff3300" w:sz="4" w:space="0"/>
              </w:tcBorders>
            </w:tcPr>
            <w:p>
              <w:pPr>
                <w:pStyle w:val="Heading4Table"/>
              </w:pPr>
              <w:r>
                <w:rPr/>
                <w:t xml:space="preserve">Corporate Side Nav</w:t>
              </w:r>
            </w:p>
          </w:tc>
        </w:tr>
        <w:tr>
          <w:tc>
            <w:tcPr>
              <w:tcW w:w="3490" w:type="dxa"/>
            </w:tcPr>
            <w:p>
              <w:pPr>
                <w:pStyle w:val="TableBody"/>
              </w:pPr>
              <w:r>
                <w:rPr>
                  <w:b/>
                </w:rPr>
                <w:t xml:space="preserve">Address</w:t>
              </w:r>
            </w:p>
            <w:p>
              <w:pPr>
                <w:pStyle w:val="TableBody"/>
              </w:pPr>
            </w:p>
          </w:tc>
          <w:tc>
            <w:tcPr>
              <w:tcW w:w="3488" w:type="dxa"/>
            </w:tcPr>
            <w:p>
              <w:pPr>
                <w:pStyle w:val="TableBody"/>
              </w:pPr>
              <w:r>
                <w:rPr>
                  <w:b/>
                </w:rPr>
                <w:t xml:space="preserve">Contact Numbers</w:t>
              </w:r>
            </w:p>
            <w:p>
              <w:pPr>
                <w:pStyle w:val="TableBody"/>
              </w:pPr>
              <w:r>
                <w:rPr/>
                <w:t xml:space="preserve">Front Desk: 203653645654</w:t>
              </w:r>
            </w:p>
          </w:tc>
          <w:tc>
            <w:tcPr>
              <w:tcW w:w="3488" w:type="dxa"/>
            </w:tcPr>
            <w:p>
              <w:pPr>
                <w:pStyle w:val="TableBody"/>
              </w:pPr>
              <w:r>
                <w:rPr>
                  <w:b/>
                </w:rPr>
                <w:t xml:space="preserve">Operating Hours</w:t>
              </w:r>
            </w:p>
            <w:p>
              <w:pPr>
                <w:pStyle w:val="TableBody"/>
              </w:pPr>
            </w:p>
          </w:tc>
        </w:tr>
        <w:tr>
          <w:tc>
            <w:tcPr>
              <w:tcW w:w="10466" w:type="dxa"/>
              <w:gridSpan w:val="3"/>
              <w:tcBorders>
                <w:bottom w:val="single" w:color="ff3300" w:sz="4" w:space="0"/>
              </w:tcBorders>
            </w:tcPr>
            <w:p>
              <w:pPr>
                <w:pStyle w:val="Heading4Table"/>
              </w:pPr>
              <w:r>
                <w:rPr/>
                <w:t xml:space="preserve">African Flow</w:t>
              </w:r>
            </w:p>
          </w:tc>
        </w:tr>
        <w:tr>
          <w:tc>
            <w:tcPr>
              <w:tcW w:w="3490" w:type="dxa"/>
            </w:tcPr>
            <w:p>
              <w:pPr>
                <w:pStyle w:val="TableBody"/>
              </w:pPr>
              <w:r>
                <w:rPr>
                  <w:b/>
                </w:rPr>
                <w:t xml:space="preserve">Address</w:t>
              </w:r>
            </w:p>
            <w:p>
              <w:pPr>
                <w:pStyle w:val="TableBody"/>
              </w:pPr>
            </w:p>
          </w:tc>
          <w:tc>
            <w:tcPr>
              <w:tcW w:w="3488" w:type="dxa"/>
            </w:tcPr>
            <w:p>
              <w:pPr>
                <w:pStyle w:val="TableBody"/>
              </w:pPr>
              <w:r>
                <w:rPr>
                  <w:b/>
                </w:rPr>
                <w:t xml:space="preserve">Contact Numbers</w:t>
              </w:r>
            </w:p>
            <w:p>
              <w:pPr>
                <w:pStyle w:val="TableBody"/>
              </w:pPr>
              <w:r>
                <w:rPr/>
                <w:t xml:space="preserve">Front Desk: 249314</w:t>
              </w:r>
            </w:p>
          </w:tc>
          <w:tc>
            <w:tcPr>
              <w:tcW w:w="3488" w:type="dxa"/>
            </w:tcPr>
            <w:p>
              <w:pPr>
                <w:pStyle w:val="TableBody"/>
              </w:pPr>
              <w:r>
                <w:rPr>
                  <w:b/>
                </w:rPr>
                <w:t xml:space="preserve">Operating Hours</w:t>
              </w:r>
            </w:p>
            <w:p>
              <w:pPr>
                <w:pStyle w:val="TableBody"/>
              </w:pPr>
              <w:r>
                <w:rPr/>
                <w:t xml:space="preserve">Public Holidays: Closed</w:t>
              </w:r>
            </w:p>
          </w:tc>
        </w:tr>
        <w:tr>
          <w:tc>
            <w:tcPr>
              <w:tcW w:w="10466" w:type="dxa"/>
              <w:gridSpan w:val="3"/>
              <w:tcBorders>
                <w:bottom w:val="single" w:color="ff3300" w:sz="4" w:space="0"/>
              </w:tcBorders>
            </w:tcPr>
            <w:p>
              <w:pPr>
                <w:pStyle w:val="Heading4Table"/>
              </w:pPr>
              <w:r>
                <w:rPr/>
                <w:t xml:space="preserve">Leisure side Nav</w:t>
              </w:r>
            </w:p>
          </w:tc>
        </w:tr>
        <w:tr>
          <w:tc>
            <w:tcPr>
              <w:tcW w:w="3490" w:type="dxa"/>
            </w:tcPr>
            <w:p>
              <w:pPr>
                <w:pStyle w:val="TableBody"/>
              </w:pPr>
              <w:r>
                <w:rPr>
                  <w:b/>
                </w:rPr>
                <w:t xml:space="preserve">Address</w:t>
              </w:r>
            </w:p>
            <w:p>
              <w:pPr>
                <w:pStyle w:val="TableBody"/>
              </w:pPr>
            </w:p>
          </w:tc>
          <w:tc>
            <w:tcPr>
              <w:tcW w:w="3488" w:type="dxa"/>
            </w:tcPr>
            <w:p>
              <w:pPr>
                <w:pStyle w:val="TableBody"/>
              </w:pPr>
              <w:r>
                <w:rPr>
                  <w:b/>
                </w:rPr>
                <w:t xml:space="preserve">Contact Numbers</w:t>
              </w:r>
            </w:p>
            <w:p>
              <w:pPr>
                <w:pStyle w:val="TableBody"/>
              </w:pPr>
              <w:r>
                <w:rPr/>
                <w:t xml:space="preserve">Front Desk: 236345654574664</w:t>
              </w:r>
            </w:p>
          </w:tc>
          <w:tc>
            <w:tcPr>
              <w:tcW w:w="3488" w:type="dxa"/>
            </w:tcPr>
            <w:p>
              <w:pPr>
                <w:pStyle w:val="TableBody"/>
              </w:pPr>
              <w:r>
                <w:rPr>
                  <w:b/>
                </w:rPr>
                <w:t xml:space="preserve">Operating Hours</w:t>
              </w:r>
            </w:p>
            <w:p>
              <w:pPr>
                <w:pStyle w:val="TableBody"/>
              </w:pPr>
              <w:r>
                <w:rPr/>
                <w:t xml:space="preserve">Public Holidays: Closed</w:t>
              </w:r>
            </w:p>
          </w:tc>
        </w:tr>
        <w:tr>
          <w:tc>
            <w:tcPr>
              <w:tcW w:w="10466" w:type="dxa"/>
              <w:gridSpan w:val="3"/>
              <w:tcBorders>
                <w:bottom w:val="single" w:color="ff3300" w:sz="4" w:space="0"/>
              </w:tcBorders>
            </w:tcPr>
            <w:p>
              <w:pPr>
                <w:pStyle w:val="Heading4Table"/>
              </w:pPr>
              <w:r>
                <w:rPr/>
                <w:t xml:space="preserve">Nature Side nav </w:t>
              </w:r>
            </w:p>
          </w:tc>
        </w:tr>
        <w:tr>
          <w:tc>
            <w:tcPr>
              <w:tcW w:w="3490" w:type="dxa"/>
            </w:tcPr>
            <w:p>
              <w:pPr>
                <w:pStyle w:val="TableBody"/>
              </w:pPr>
              <w:r>
                <w:rPr>
                  <w:b/>
                </w:rPr>
                <w:t xml:space="preserve">Address</w:t>
              </w:r>
            </w:p>
            <w:p>
              <w:pPr>
                <w:pStyle w:val="TableBody"/>
              </w:pPr>
            </w:p>
          </w:tc>
          <w:tc>
            <w:tcPr>
              <w:tcW w:w="3488" w:type="dxa"/>
            </w:tcPr>
            <w:p>
              <w:pPr>
                <w:pStyle w:val="TableBody"/>
              </w:pPr>
              <w:r>
                <w:rPr>
                  <w:b/>
                </w:rPr>
                <w:t xml:space="preserve">Contact Numbers</w:t>
              </w:r>
            </w:p>
            <w:p>
              <w:pPr>
                <w:pStyle w:val="TableBody"/>
              </w:pPr>
              <w:r>
                <w:rPr/>
                <w:t xml:space="preserve">Front Desk: 326456456</w:t>
              </w:r>
            </w:p>
          </w:tc>
          <w:tc>
            <w:tcPr>
              <w:tcW w:w="3488" w:type="dxa"/>
            </w:tcPr>
            <w:p>
              <w:pPr>
                <w:pStyle w:val="TableBody"/>
              </w:pPr>
              <w:r>
                <w:rPr>
                  <w:b/>
                </w:rPr>
                <w:t xml:space="preserve">Operating Hours</w:t>
              </w:r>
            </w:p>
            <w:p>
              <w:pPr>
                <w:pStyle w:val="TableBody"/>
              </w:pPr>
              <w:r>
                <w:rPr/>
                <w:t xml:space="preserve">Public Holidays: Closed</w:t>
              </w:r>
            </w:p>
          </w:tc>
        </w:tr>
      </w:tblGrid>
    </w:tbl>
    <w:p/>
    <w:p>
      <w:pPr>
        <w:pStyle w:val="Heading1"/>
      </w:pPr>
      <w:r>
        <w:rPr/>
        <w:t xml:space="preserve">dmAFRICA</w:t>
      </w:r>
    </w:p>
    <w:p>
      <w:pPr/>
      <w:r>
        <w:t xml:space="preserve">Experts in Creative Destination Management, dmAFRICA prides itself on creating unique experiences throughout Southern, East, West Africa &amp; Indian and Atlantic Ocean Islands. Creative flair and inspirational thinking are our hallmarks, coupled with clear dedication for customer service, to always strive to exceed client expectations, not just meet them, with a "can do attitude", that is unrivalled amongst our peers.</w:t>
      </w:r>
    </w:p>
    <w:p>
      <w:pPr/>
      <w:r>
        <w:rPr>
          <w:b w:val="true"/>
          <w:i w:val="false"/>
        </w:rPr>
        <w:t xml:space="preserve">Celebrating #EverythingExtraordinary since 1997</w:t>
      </w:r>
    </w:p>
    <w:p/>
    <w:p>
      <w:pPr>
        <w:pStyle w:val="Heading1"/>
      </w:pPr>
      <w:r>
        <w:rPr/>
        <w:t xml:space="preserve">Directions</w:t>
      </w:r>
    </w:p>
    <w:p>
      <w:pPr>
        <w:pStyle w:val="Heading3"/>
      </w:pPr>
      <w:r>
        <w:rPr>
          <w:rStyle w:val="Heading3Char"/>
          <w:b/>
          <w:color w:themeColor="accent2"/>
        </w:rPr>
        <w:t xml:space="preserve">|</w:t>
      </w:r>
      <w:r>
        <w:tab/>
      </w:r>
      <w:r>
        <w:rPr/>
        <w:t xml:space="preserve">Corporate Side Nav to African Flow</w:t>
      </w:r>
    </w:p>
    <w:p>
      <w:pPr>
        <w:pStyle w:val="Spacer"/>
      </w:pPr>
    </w:p>
    <w:tbl>
      <w:tblPr>
        <w:tblpPr w:tblpX="226"/>
        <w:tblW w:w="0" w:type="auto"/>
        <w:tblCellMar>
          <w:left w:w="0" w:type="dxa"/>
          <w:bottom w:w="0" w:type="dxa"/>
          <w:right w:w="0" w:type="dxa"/>
        </w:tblCellMar>
        <w:tblLook w:val="04A0" w:firstRow="true" w:lastRow="false" w:firstColumn="false" w:lastColumn="false" w:noHBand="false" w:noVBand="true"/>
      </w:tblPr>
      <w:tblGrid>
        <w:gridCol w:w="10240"/>
      </w:tblGrid>
      <w:tr>
        <w:tc>
          <w:tcPr>
            <w:tcW w:w="10240" w:type="dxa"/>
          </w:tcPr>
          <w:p>
            <w:pPr>
              <w:spacing w:after="0"/>
            </w:pPr>
            <w:r>
              <w:rPr>
                <w:b/>
              </w:rPr>
              <w:t xml:space="preserve">GPS co-ordinates for African Flow: </w:t>
            </w:r>
            <w:r>
              <w:t xml:space="preserve">N 14° 26' 4.849", E 28° 39' 8.438"</w:t>
            </w:r>
            <w:r>
              <w:drawing>
                <wp:anchor distT="0" distB="0" distL="0" distR="90000" simplePos="0" relativeHeight="251657215" behindDoc="0" locked="0" layoutInCell="1" allowOverlap="1">
                  <wp:simplePos x="0" y="0"/>
                  <wp:positionH relativeFrom="margin">
                    <wp:posOffset>0</wp:posOffset>
                  </wp:positionH>
                  <wp:positionV relativeFrom="paragraph">
                    <wp:posOffset>0</wp:posOffset>
                  </wp:positionV>
                  <wp:extent cx="3048000" cy="1524000"/>
                  <wp:effectExtent l="0" t="0" r="0" b="0"/>
                  <wp:wrapSquare wrapText="largest"/>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DrivingMapTPT1"/>
                          <a:stretch>
                            <a:fillRect/>
                          </a:stretch>
                        </pic:blipFill>
                        <pic:spPr>
                          <a:xfrm>
                            <a:off x="0" y="0"/>
                            <a:ext cx="3048000" cy="1524000"/>
                          </a:xfrm>
                          <a:prstGeom prst="rect">
                            <a:avLst/>
                          </a:prstGeom>
                        </pic:spPr>
                      </pic:pic>
                    </a:graphicData>
                  </a:graphic>
                </wp:anchor>
              </w:drawing>
            </w:r>
          </w:p>
        </w:tc>
      </w:tr>
    </w:tbl>
    <w:p>
      <w:pPr>
        <w:pStyle w:val="Spacer"/>
      </w:pPr>
    </w:p>
    <w:p>
      <w:pPr>
        <w:pStyle w:val="ListParagraph"/>
        <w:numPr>
          <w:ilvl w:val="0"/>
          <w:numId w:val="4"/>
        </w:numPr>
        <w:ind w:left="720" w:hanging="360"/>
      </w:pPr>
      <w:r>
        <w:t xml:space="preserve">No route available</w:t>
      </w:r>
    </w:p>
    <w:p>
      <w:pPr>
        <w:pStyle w:val="Heading3"/>
      </w:pPr>
      <w:r>
        <w:rPr>
          <w:rStyle w:val="Heading3Char"/>
          <w:b/>
          <w:color w:themeColor="accent2"/>
        </w:rPr>
        <w:t xml:space="preserve">|</w:t>
      </w:r>
      <w:r>
        <w:tab/>
      </w:r>
      <w:r>
        <w:rPr/>
        <w:t xml:space="preserve">African Flow to Leisure side Nav</w:t>
      </w:r>
    </w:p>
    <w:p>
      <w:pPr>
        <w:pStyle w:val="Spacer"/>
      </w:pPr>
    </w:p>
    <w:tbl>
      <w:tblPr>
        <w:tblpPr w:tblpX="226"/>
        <w:tblW w:w="0" w:type="auto"/>
        <w:tblCellMar>
          <w:left w:w="0" w:type="dxa"/>
          <w:bottom w:w="0" w:type="dxa"/>
          <w:right w:w="0" w:type="dxa"/>
        </w:tblCellMar>
        <w:tblLook w:val="04A0" w:firstRow="true" w:lastRow="false" w:firstColumn="false" w:lastColumn="false" w:noHBand="false" w:noVBand="true"/>
      </w:tblPr>
      <w:tblGrid>
        <w:gridCol w:w="10240"/>
      </w:tblGrid>
      <w:tr>
        <w:tc>
          <w:tcPr>
            <w:tcW w:w="10240" w:type="dxa"/>
          </w:tcPr>
          <w:p>
            <w:pPr>
              <w:spacing w:after="0"/>
            </w:pPr>
            <w:r>
              <w:rPr>
                <w:b/>
              </w:rPr>
              <w:t xml:space="preserve">GPS co-ordinates for Leisure side Nav: </w:t>
            </w:r>
            <w:r>
              <w:t xml:space="preserve">N 4° 54' 56.998", E 24° 04' 55.313"</w:t>
            </w:r>
            <w:r>
              <w:drawing>
                <wp:anchor distT="0" distB="0" distL="0" distR="90000" simplePos="0" relativeHeight="251657215" behindDoc="0" locked="0" layoutInCell="1" allowOverlap="1">
                  <wp:simplePos x="0" y="0"/>
                  <wp:positionH relativeFrom="margin">
                    <wp:posOffset>0</wp:posOffset>
                  </wp:positionH>
                  <wp:positionV relativeFrom="paragraph">
                    <wp:posOffset>0</wp:posOffset>
                  </wp:positionV>
                  <wp:extent cx="3048000" cy="1524000"/>
                  <wp:effectExtent l="0" t="0" r="0" b="0"/>
                  <wp:wrapSquare wrapText="largest"/>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DrivingMapTPT2"/>
                          <a:stretch>
                            <a:fillRect/>
                          </a:stretch>
                        </pic:blipFill>
                        <pic:spPr>
                          <a:xfrm>
                            <a:off x="0" y="0"/>
                            <a:ext cx="3048000" cy="1524000"/>
                          </a:xfrm>
                          <a:prstGeom prst="rect">
                            <a:avLst/>
                          </a:prstGeom>
                        </pic:spPr>
                      </pic:pic>
                    </a:graphicData>
                  </a:graphic>
                </wp:anchor>
              </w:drawing>
            </w:r>
          </w:p>
        </w:tc>
      </w:tr>
    </w:tbl>
    <w:p>
      <w:pPr>
        <w:pStyle w:val="Spacer"/>
      </w:pPr>
    </w:p>
    <w:p>
      <w:pPr>
        <w:pStyle w:val="ListParagraph"/>
        <w:numPr>
          <w:ilvl w:val="0"/>
          <w:numId w:val="5"/>
        </w:numPr>
        <w:ind w:left="720" w:hanging="360"/>
      </w:pPr>
      <w:r>
        <w:t xml:space="preserve">No route available</w:t>
      </w:r>
    </w:p>
    <w:p>
      <w:pPr>
        <w:pStyle w:val="Heading3"/>
      </w:pPr>
      <w:r>
        <w:rPr>
          <w:rStyle w:val="Heading3Char"/>
          <w:b/>
          <w:color w:themeColor="accent2"/>
        </w:rPr>
        <w:t xml:space="preserve">|</w:t>
      </w:r>
      <w:r>
        <w:tab/>
      </w:r>
      <w:r>
        <w:rPr/>
        <w:t xml:space="preserve">Leisure side Nav to Nature Side nav </w:t>
      </w:r>
    </w:p>
    <w:p>
      <w:pPr>
        <w:pStyle w:val="Spacer"/>
      </w:pPr>
    </w:p>
    <w:tbl>
      <w:tblPr>
        <w:tblpPr w:tblpX="226"/>
        <w:tblW w:w="0" w:type="auto"/>
        <w:tblCellMar>
          <w:left w:w="0" w:type="dxa"/>
          <w:bottom w:w="0" w:type="dxa"/>
          <w:right w:w="0" w:type="dxa"/>
        </w:tblCellMar>
        <w:tblLook w:val="04A0" w:firstRow="true" w:lastRow="false" w:firstColumn="false" w:lastColumn="false" w:noHBand="false" w:noVBand="true"/>
      </w:tblPr>
      <w:tblGrid>
        <w:gridCol w:w="10240"/>
      </w:tblGrid>
      <w:tr>
        <w:tc>
          <w:tcPr>
            <w:tcW w:w="10240" w:type="dxa"/>
          </w:tcPr>
          <w:p>
            <w:pPr>
              <w:spacing w:after="0"/>
            </w:pPr>
            <w:r>
              <w:rPr>
                <w:b/>
              </w:rPr>
              <w:t xml:space="preserve">GPS co-ordinates for Nature Side nav : </w:t>
            </w:r>
            <w:r>
              <w:t xml:space="preserve">S 3° 09' 44.840", E 20° 33' 59.063"</w:t>
            </w:r>
            <w:r>
              <w:drawing>
                <wp:anchor distT="0" distB="0" distL="0" distR="90000" simplePos="0" relativeHeight="251657215" behindDoc="0" locked="0" layoutInCell="1" allowOverlap="1">
                  <wp:simplePos x="0" y="0"/>
                  <wp:positionH relativeFrom="margin">
                    <wp:posOffset>0</wp:posOffset>
                  </wp:positionH>
                  <wp:positionV relativeFrom="paragraph">
                    <wp:posOffset>0</wp:posOffset>
                  </wp:positionV>
                  <wp:extent cx="3048000" cy="1524000"/>
                  <wp:effectExtent l="0" t="0" r="0" b="0"/>
                  <wp:wrapSquare wrapText="largest"/>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DrivingMapTPT3"/>
                          <a:stretch>
                            <a:fillRect/>
                          </a:stretch>
                        </pic:blipFill>
                        <pic:spPr>
                          <a:xfrm>
                            <a:off x="0" y="0"/>
                            <a:ext cx="3048000" cy="1524000"/>
                          </a:xfrm>
                          <a:prstGeom prst="rect">
                            <a:avLst/>
                          </a:prstGeom>
                        </pic:spPr>
                      </pic:pic>
                    </a:graphicData>
                  </a:graphic>
                </wp:anchor>
              </w:drawing>
            </w:r>
          </w:p>
        </w:tc>
      </w:tr>
    </w:tbl>
    <w:p>
      <w:pPr>
        <w:pStyle w:val="Spacer"/>
      </w:pPr>
    </w:p>
    <w:p>
      <w:pPr>
        <w:pStyle w:val="ListParagraph"/>
        <w:numPr>
          <w:ilvl w:val="0"/>
          <w:numId w:val="6"/>
        </w:numPr>
        <w:ind w:left="720" w:hanging="360"/>
      </w:pPr>
      <w:r>
        <w:t xml:space="preserve">No route available</w:t>
      </w:r>
    </w:p>
    <w:p/>
    <w:p>
      <w:pPr>
        <w:pStyle w:val="Heading1"/>
      </w:pPr>
      <w:r>
        <w:rPr/>
        <w:t xml:space="preserve">Travel Information</w:t>
      </w:r>
    </w:p>
    <w:p>
      <w:pPr>
        <w:pStyle w:val="Heading2"/>
      </w:pPr>
      <w:r>
        <w:rPr>
          <w:rStyle w:val="Heading3Char"/>
          <w:b/>
          <w:color w:themeColor="accent2"/>
          <w:position w:val="6"/>
        </w:rPr>
        <w:t xml:space="preserve">|</w:t>
      </w:r>
      <w:r>
        <w:tab/>
      </w:r>
      <w:r>
        <w:rPr/>
        <w:t xml:space="preserve">Travel Guidance</w:t>
      </w:r>
    </w:p>
    <w:p>
      <w:pPr>
        <w:pStyle w:val="IndentNormal"/>
      </w:pPr>
      <w:r>
        <w:t xml:space="preserve">Test</w:t>
      </w:r>
    </w:p>
    <w:p>
      <w:pPr>
        <w:pStyle w:val="Spacer"/>
      </w:pPr>
    </w:p>
    <w:p>
      <w:pPr>
        <w:jc w:val="distribute"/>
      </w:pPr>
      <w:r>
        <w:drawing>
          <wp:anchor distT="0" distB="0" distL="0" distR="0" simplePos="0" relativeHeight="251657215" behindDoc="0" locked="0" layoutInCell="1" allowOverlap="1">
            <wp:simplePos x="0" y="0"/>
            <wp:positionH relativeFrom="rightMargin">
              <wp:posOffset>0</wp:posOffset>
            </wp:positionH>
            <wp:positionV relativeFrom="paragraph">
              <wp:posOffset>0</wp:posOffset>
            </wp:positionV>
            <wp:extent cx="0" cy="0"/>
            <wp:effectExtent l="0" t="0" r="0" b="0"/>
            <wp:wrapTopAndBottom/>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e8bcb39c-c33e-4fba-8c82-624717510168"/>
                    <a:stretch>
                      <a:fillRect/>
                    </a:stretch>
                  </pic:blipFill>
                  <pic:spPr>
                    <a:xfrm>
                      <a:off x="0" y="0"/>
                      <a:ext cx="0" cy="0"/>
                    </a:xfrm>
                    <a:prstGeom prst="rect">
                      <a:avLst/>
                    </a:prstGeom>
                  </pic:spPr>
                </pic:pic>
              </a:graphicData>
            </a:graphic>
          </wp:anchor>
        </w:drawing>
      </w:r>
    </w:p>
    <w:p>
      <w:pPr>
        <w:pStyle w:val="IndentNormal"/>
      </w:pPr>
      <w:r>
        <w:t xml:space="preserve">Egypt is one of Africa’s major tourist destinations, with the main drawcards being the Red Sea, Egyptology and the Nile. The Pyramids of Giza, the Sphinx and the Valley of the Kings need no introduction in the world of antiquity, the sun-soaked beaches of the Red Sea with their scuba diving are a massive attraction to those from colder climes, and a cruise on the Nile floods back memories of Cleopatra. Aside from these famous attractions, this desert country houses ancient ruins and mystical Oases, and in Cairo, ancient cultures remain, blending with the very modern. Egypt offers so much more than its world-famous pyramids. Visitors can enjoy desert trekking, scuba diving, golfing, fishing, bird watching or floating along the Red Sea.</w:t>
      </w:r>
    </w:p>
    <w:p>
      <w:pPr>
        <w:pStyle w:val="Heading3"/>
      </w:pPr>
      <w:r>
        <w:rPr>
          <w:rStyle w:val="Heading3Char"/>
          <w:b/>
          <w:color w:themeColor="accent2"/>
        </w:rPr>
        <w:t xml:space="preserve">|</w:t>
      </w:r>
      <w:r>
        <w:tab/>
      </w:r>
      <w:r>
        <w:rPr/>
        <w:t xml:space="preserve">Banking and Currency</w:t>
      </w:r>
    </w:p>
    <w:p>
      <w:pPr>
        <w:pStyle w:val="IndentNormal"/>
      </w:pPr>
      <w:r>
        <w:rPr>
          <w:b w:val="true"/>
          <w:i w:val="false"/>
        </w:rPr>
        <w:t xml:space="preserve">Currency</w:t>
      </w:r>
    </w:p>
    <w:p>
      <w:pPr>
        <w:pStyle w:val="IndentNormal"/>
      </w:pPr>
      <w:r>
        <w:t xml:space="preserve">Egyptian Pound or ginee (LE; symbol E£) = 100 piastres. Notes are in denominations of E£200, 100, 50, 20, 10, 5, 1, 50 piastres and 25 piastres. Coins are in denominations of 25, 20, 10 and 5 piastres.</w:t>
      </w:r>
    </w:p>
    <w:p>
      <w:pPr>
        <w:pStyle w:val="IndentNormal"/>
      </w:pPr>
      <w:r>
        <w:t xml:space="preserve">British pounds sterling, Euros and the US Dollar are accepted everywhere although change may be given in Egyptian pounds.</w:t>
      </w:r>
    </w:p>
    <w:p>
      <w:pPr>
        <w:pStyle w:val="IndentNormal"/>
      </w:pPr>
      <w:r>
        <w:t xml:space="preserve">The import and export of local currency is limited to E£5,000. The import and export of foreign currency is limited to US$10,000 or equivalent.</w:t>
      </w:r>
    </w:p>
    <w:p>
      <w:pPr>
        <w:pStyle w:val="IndentNormal"/>
      </w:pPr>
      <w:r>
        <w:t xml:space="preserve">The Egyptian pound is available outside Egypt and you can change money before you leave for your trip. Alternatively, 24-hour currency exchange is available at Cairo airport. It is worth exchanging at least a small amount for incidentals during your first day or two in Egypt. Keep small denomination notes for taxis fares as drivers rarely seem to have any change, and for tips, known as baksheesh, which are a way of life in Egypt.</w:t>
      </w:r>
    </w:p>
    <w:p>
      <w:pPr>
        <w:pStyle w:val="IndentNormal"/>
      </w:pPr>
      <w:r>
        <w:rPr>
          <w:b w:val="true"/>
          <w:i w:val="false"/>
        </w:rPr>
        <w:t xml:space="preserve">Banking</w:t>
      </w:r>
    </w:p>
    <w:p>
      <w:pPr>
        <w:pStyle w:val="IndentNormal"/>
      </w:pPr>
      <w:r>
        <w:br/>
      </w:r>
      <w:r>
        <w:t xml:space="preserve">Banking hours: Sun-Thurs 08h30-14h00. Bureaux de change are generally also open in the evening 18h00-21h00.</w:t>
      </w:r>
    </w:p>
    <w:p>
      <w:pPr>
        <w:pStyle w:val="IndentNormal"/>
      </w:pPr>
      <w:r>
        <w:t xml:space="preserve">American Express, Diners Club, MasterCard and Visa credit cards are widely accepted in all but the smallest hotels and restaurants throughout the country, except in the Western oases. It is wise to keep your credit card in view when you make purchases or pay a restaurant bill, and to keep receipts for checking exchange rates and charges on your statement.</w:t>
      </w:r>
    </w:p>
    <w:p>
      <w:pPr>
        <w:pStyle w:val="IndentNormal"/>
      </w:pPr>
      <w:r>
        <w:t xml:space="preserve">ATMS can be found in all major towns and cities.</w:t>
      </w:r>
    </w:p>
    <w:p>
      <w:pPr>
        <w:pStyle w:val="IndentNormal"/>
      </w:pPr>
      <w:r>
        <w:t xml:space="preserve">Travellers cheques are becoming less useful now that international ATMs are prevalent throughout the country. To avoid additional exchange rate charges, travellers are advised to take traveller's cheques in US Dollars, Euros or Pounds Sterling. You will need to show your passport when you change traveller’s cheques.</w:t>
      </w:r>
    </w:p>
    <w:p>
      <w:pPr>
        <w:pStyle w:val="IndentNormal"/>
      </w:pPr>
      <w:r>
        <w:t xml:space="preserve">Currency exchange is also available at banks, official bureaux de change outlets and most hotels. Banks often have better exchange rates than bureaux de change or hotels. All common international currencies are accepted. It is wise to divide your currency between you if there is more than one person in your party and keep it secure to guard against theft. It is advisable to take only what you will need for a day’s excursion and keep the remainder of your money in your hotel safe.</w:t>
      </w:r>
    </w:p>
    <w:p>
      <w:pPr>
        <w:pStyle w:val="Heading3"/>
      </w:pPr>
      <w:r>
        <w:rPr>
          <w:rStyle w:val="Heading3Char"/>
          <w:b/>
          <w:color w:themeColor="accent2"/>
        </w:rPr>
        <w:t xml:space="preserve">|</w:t>
      </w:r>
      <w:r>
        <w:tab/>
      </w:r>
      <w:r>
        <w:rPr/>
        <w:t xml:space="preserve">Travel, Transport and Getting Around</w:t>
      </w:r>
    </w:p>
    <w:p>
      <w:pPr>
        <w:pStyle w:val="IndentNormal"/>
      </w:pPr>
      <w:r>
        <w:t xml:space="preserve">The Egyptian national airline, Egyptair, operates all domestic flights in Egypt and serves 11 major airports: Abu Simbel, Alexandria, Assiut, Aswan, Cairo, Hurghada, Luxor, Marsa Alam, Marsa Matruh, Sharm el-Sheikh, and Taba.</w:t>
      </w:r>
    </w:p>
    <w:p>
      <w:pPr>
        <w:pStyle w:val="IndentNormal"/>
      </w:pPr>
      <w:r>
        <w:t xml:space="preserve">The easiest way to move around major Egyptian cities is by using the always abundant public taxis; each city has its own colour of public taxi; yellow and black in Alexandria, and black and white in Cairo, for instance. Cairo has also a fleet of metered, air-conditioned Yellow and White Taxis  with which you should book your taxi one hour before a journey.</w:t>
      </w:r>
    </w:p>
    <w:p>
      <w:pPr>
        <w:pStyle w:val="IndentNormal"/>
      </w:pPr>
      <w:r>
        <w:t xml:space="preserve">There's an extensive network of buses running between the major cities in Egypt. Bus companies such as Superjet, Delta and Upper Egypt – only to name a few – usually provide air-conditioned buses, with some refreshments, toilets and an in-ride movie. Buses are by far the best transportation mean for day trips. They are very affordable, but you have to think of making your reservations at least one day in advance.</w:t>
      </w:r>
    </w:p>
    <w:p>
      <w:pPr>
        <w:pStyle w:val="IndentNormal"/>
      </w:pPr>
      <w:r>
        <w:t xml:space="preserve">Renting a car in Egypt is easy; most major international car hire agencies have offices in Egypt’s airports and towns. Rates are comparable to international car hire charges and many companies offer online reservation facilities. In order to rent a vehicle and drive in Egypt, you’ll be asked to provide an International Driving License. Egyptians drive on the right-hand side of the road, and the official out-of-town speed limit is 90 km/h.</w:t>
      </w:r>
    </w:p>
    <w:p>
      <w:pPr>
        <w:pStyle w:val="Heading3"/>
      </w:pPr>
      <w:r>
        <w:rPr>
          <w:rStyle w:val="Heading3Char"/>
          <w:b/>
          <w:color w:themeColor="accent2"/>
        </w:rPr>
        <w:t xml:space="preserve">|</w:t>
      </w:r>
      <w:r>
        <w:tab/>
      </w:r>
      <w:r>
        <w:rPr/>
        <w:t xml:space="preserve">Food, Drink and Cuisine Advice</w:t>
      </w:r>
    </w:p>
    <w:p>
      <w:pPr>
        <w:pStyle w:val="IndentNormal"/>
      </w:pPr>
      <w:r>
        <w:t xml:space="preserve">You should avoid uncooked vegetables and peeled fruit that may have been washed in tap water, and make sure any poultry or egg-based dishes, and any seafood or shellfish, is thoroughly cooked. Hotels and restaurants are generally safe to eat and drink in, but it is advisable to avoid street vendors.</w:t>
      </w:r>
    </w:p>
    <w:p>
      <w:pPr>
        <w:pStyle w:val="IndentNormal"/>
      </w:pPr>
      <w:r>
        <w:t xml:space="preserve">Use only bottled water for drinking and, to be on the safe side, when brushing teeth. When buying bottled water, check the seal of the bottle is intact. A popular scam is for unscrupulous individuals to collect used bottles from rubbish bins, refill them with tap water, attempt a reseal and sell them as genuine clean bottled water. Also, avoid unbottled beverages and ice except in top hotels and restaurants. Milk is unpasteurised and should be boiled.</w:t>
      </w:r>
    </w:p>
    <w:p>
      <w:pPr>
        <w:pStyle w:val="IndentNormal"/>
      </w:pPr>
      <w:r>
        <w:t xml:space="preserve">Egyptian food reflects the country's melting-pot history; native cooks using local ingredients have modified Greek, Turkish, Lebanese, Palestinian, and Syrian traditions to suit Egyptian budgets, customs, and tastes. The dishes are simple; made with naturally ripened fruits and vegetables and seasoned with fresh spices, they're good and hearty. Food in the south, closely linked to North African cuisine, is more zesty than that found in the north, but neither is especially hot. The best cooking is often found in the smaller towns. Although Egyptian cooking can be bland and oily when poorly done, most of the cuisine is delicious.</w:t>
      </w:r>
    </w:p>
    <w:p>
      <w:pPr>
        <w:pStyle w:val="IndentNormal"/>
      </w:pPr>
      <w:r>
        <w:t xml:space="preserve">Although Egyptian eating habits may seem erratic, most natives begin the day with a light breakfast of beans (or bean cakes), eggs, and/or pickles, cheeses, and jams. Most families eat their large, starchy lunch around 14h00-17h00 and follow it with a siesta. They may take a British-style tea at 17h00 or 18h00 and eat a light supper (often leftovers from lunch) late in the evening. Dinner parties, however, are scheduled late, often no earlier than 21h00, with the meal served an hour or two later. In restaurants lunch is normally 13h00-16h00, dinner 20h00-24h00.</w:t>
      </w:r>
    </w:p>
    <w:p>
      <w:pPr>
        <w:pStyle w:val="IndentNormal"/>
      </w:pPr>
      <w:r>
        <w:t xml:space="preserve">A 10-12% service charge is typically added to hotel and restaurant bills but an extra tip of 5% is normal. </w:t>
      </w:r>
    </w:p>
    <w:p>
      <w:pPr>
        <w:pStyle w:val="Heading3"/>
      </w:pPr>
      <w:r>
        <w:rPr>
          <w:rStyle w:val="Heading3Char"/>
          <w:b/>
          <w:color w:themeColor="accent2"/>
        </w:rPr>
        <w:t xml:space="preserve">|</w:t>
      </w:r>
      <w:r>
        <w:tab/>
      </w:r>
      <w:r>
        <w:rPr/>
        <w:t xml:space="preserve">Climate and Weather</w:t>
      </w:r>
    </w:p>
    <w:p>
      <w:pPr>
        <w:pStyle w:val="IndentNormal"/>
      </w:pPr>
      <w:r>
        <w:t xml:space="preserve">With the small exception of its strip of Mediterranean coastline, the whole of Egypt has an arid desert climate. Throughout Egypt, days are commonly warm or hot, and nights are cool. Egypt has only two seasons: a mild winter from November to April and a hot summer from May to October. Egypt receives fewer than eighty millimeters of precipitation annually in most areas. Most rain falls along the coast, but even the wettest area (around Alexandria), receives only about 200 millimeters of precipitation per year. The best time to travel to Egypt is during the winter, between December and February, when temperatures range between 20 to 26 degrees Celsius (68 to 79 degrees Fahrenheit).</w:t>
      </w:r>
    </w:p>
    <w:p>
      <w:pPr>
        <w:pStyle w:val="Heading3"/>
      </w:pPr>
      <w:r>
        <w:rPr>
          <w:rStyle w:val="Heading3Char"/>
          <w:b/>
          <w:color w:themeColor="accent2"/>
        </w:rPr>
        <w:t xml:space="preserve">|</w:t>
      </w:r>
      <w:r>
        <w:tab/>
      </w:r>
      <w:r>
        <w:rPr/>
        <w:t xml:space="preserve">Clothing and Dress Recommendations</w:t>
      </w:r>
    </w:p>
    <w:p>
      <w:pPr>
        <w:pStyle w:val="IndentNormal"/>
      </w:pPr>
      <w:r>
        <w:t xml:space="preserve">What you wear will depend a little on whether you are staying solely in the tourist beach resorts, or exploring the wider country. However always remember it is a Muslim country so you should respect their conservative values at all times. Local people like to dress up in the evening, so if you're going out to dinner it's a great opportunity to dress with more care than usual. Also on cruise boats it's nice to have something smart to wear in the evening. Egypt is a Muslim country, and although its cities are modern and local women may wear make-up now, they always dress conservatively. </w:t>
      </w:r>
    </w:p>
    <w:p>
      <w:pPr>
        <w:pStyle w:val="IndentNormal"/>
      </w:pPr>
      <w:r>
        <w:t xml:space="preserve">Egyptians find it very inappropriate to reveal even the slightest amount of stomach or hips, so short tops, short skirts or shorts, or tight clothes should be avoided completely when away from tourist hotels. Cotton or other natural fiber long-sleeved shirts or t-shirts, worn with long pants or ankle length skirts are a good choice, and keep your shoulders covered too. Keep clothing loose - it will keep you cooler and you'll get less unwanted attention. Although the dress code is more relaxed in hotels and tourist resorts like Sharm el Sheikh, you will find that you will get more respect if you dress modestly - a pashmina or wrap can be useful for times when you need to cover up.</w:t>
      </w:r>
    </w:p>
    <w:p>
      <w:pPr>
        <w:pStyle w:val="Heading3"/>
      </w:pPr>
      <w:r>
        <w:rPr>
          <w:rStyle w:val="Heading3Char"/>
          <w:b/>
          <w:color w:themeColor="accent2"/>
        </w:rPr>
        <w:t xml:space="preserve">|</w:t>
      </w:r>
      <w:r>
        <w:tab/>
      </w:r>
      <w:r>
        <w:rPr/>
        <w:t xml:space="preserve">Internet Availability</w:t>
      </w:r>
    </w:p>
    <w:p>
      <w:pPr>
        <w:pStyle w:val="IndentNormal"/>
      </w:pPr>
      <w:r>
        <w:t xml:space="preserve">Internet access in most of Egypt is cheap and easy, with even the smallest and most out-of-the-way villages sporting at least rudimentary Internet capacity. Almost every cafe in Cairo, and quite a few fast-food outlets feature free wireless Internet, and those that don't are usually within range of one that does. </w:t>
      </w:r>
    </w:p>
    <w:p>
      <w:pPr>
        <w:pStyle w:val="Heading3"/>
      </w:pPr>
      <w:r>
        <w:rPr>
          <w:rStyle w:val="Heading3Char"/>
          <w:b/>
          <w:color w:themeColor="accent2"/>
        </w:rPr>
        <w:t xml:space="preserve">|</w:t>
      </w:r>
      <w:r>
        <w:tab/>
      </w:r>
      <w:r>
        <w:rPr/>
        <w:t xml:space="preserve">Electricity and Plug Standards</w:t>
      </w:r>
    </w:p>
    <w:p>
      <w:pPr>
        <w:pStyle w:val="IndentNormal"/>
      </w:pPr>
      <w:r>
        <w:t xml:space="preserve">Electrical sockets (outlets) in Egypt  are one of the two European standard electrical socket types: The "Type C" Europlug and the "Type E" and "Type F" Schuko. If your appliance's plug doesn't match the shape of these sockets, you will need a travel plug adapter in order to plug in. Travel plug adapters simply change the shape of your appliance's plug to match whatever type of socket you need to plug into. If it's crucial to be able to plug in no matter what, bring an adapter for both types.</w:t>
      </w:r>
    </w:p>
    <w:p>
      <w:pPr>
        <w:pStyle w:val="IndentNormal"/>
      </w:pPr>
      <w:r>
        <w:t xml:space="preserve">Electrical sockets (outlets) in Egypt usually supply electricity at between 220 and 240 volts AC. If you're plugging in an appliance that was built for 220-240 volt electrical input, or an appliance that is compatible with multiple voltages, then an adapter is all you need. </w:t>
      </w:r>
      <w:r>
        <w:br/>
      </w:r>
      <w:r>
        <w:br/>
      </w:r>
      <w:r>
        <w:t xml:space="preserve">But travel plug adapters </w:t>
      </w:r>
      <w:r>
        <w:rPr>
          <w:b w:val="false"/>
          <w:i w:val="true"/>
        </w:rPr>
        <w:t xml:space="preserve">do not change the voltage</w:t>
      </w:r>
      <w:r>
        <w:t xml:space="preserve">, so the electricity coming through the adapter will still be the same 220-240 volts the socket is supplying. If your appliances are not compatible with 220-240 volt electrical output, a voltage converter will be necessary. </w:t>
      </w:r>
    </w:p>
    <w:p>
      <w:pPr>
        <w:pStyle w:val="Spacer"/>
      </w:pPr>
    </w:p>
    <w:p>
      <w:pPr>
        <w:jc w:val="distribute"/>
      </w:pPr>
      <w:r>
        <w:drawing>
          <wp:anchor distT="0" distB="0" distL="0" distR="0" simplePos="0" relativeHeight="251657215" behindDoc="0" locked="0" layoutInCell="1" allowOverlap="1">
            <wp:simplePos x="0" y="0"/>
            <wp:positionH relativeFrom="rightMargin">
              <wp:posOffset>0</wp:posOffset>
            </wp:positionH>
            <wp:positionV relativeFrom="paragraph">
              <wp:posOffset>0</wp:posOffset>
            </wp:positionV>
            <wp:extent cx="0" cy="0"/>
            <wp:effectExtent l="0" t="0" r="0" b="0"/>
            <wp:wrapTopAndBottom/>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dbb8fb10-f1a7-46cc-ada6-f687e68704a5"/>
                    <a:stretch>
                      <a:fillRect/>
                    </a:stretch>
                  </pic:blipFill>
                  <pic:spPr>
                    <a:xfrm>
                      <a:off x="0" y="0"/>
                      <a:ext cx="0" cy="0"/>
                    </a:xfrm>
                    <a:prstGeom prst="rect">
                      <a:avLst/>
                    </a:prstGeom>
                  </pic:spPr>
                </pic:pic>
              </a:graphicData>
            </a:graphic>
          </wp:anchor>
        </w:drawing>
      </w:r>
    </w:p>
    <w:p>
      <w:pPr>
        <w:pStyle w:val="IndentNormal"/>
      </w:pPr>
      <w:r>
        <w:t xml:space="preserve">Situated at the confluence of the Blue and White Nile, Sudan is an off-the-beaten-track destination in the heart of East Africa. It is a nation of spectacular, unspoilt natural beauty, friendly people, a rich cultural heritage and numerous ancient archaeological sites. Sudan is home to more pyramids than Egypt- rising up from the Nubian Desert, the ancient city of Meroe, a UNESCO World Heritage Site, features over 200 pyramids dating back to 300 BC. Visitors can look forward to exploring Port Sudan, the centre of Sudan’s thriving world-class diving scene, and discover the 3500-year-old Western Deffufa Temple, said to be the oldest manmade structure in sub-Saharan Africa. Don’t miss the mesmerising whirling dervishes of the Sufi Qadiriyah order, who gather at the Hamed al-Nil Tomb in Omdurman to dance and pray on a weekly basis.</w:t>
      </w:r>
    </w:p>
    <w:p>
      <w:pPr>
        <w:pStyle w:val="Heading3"/>
      </w:pPr>
      <w:r>
        <w:rPr>
          <w:rStyle w:val="Heading3Char"/>
          <w:b/>
          <w:color w:themeColor="accent2"/>
        </w:rPr>
        <w:t xml:space="preserve">|</w:t>
      </w:r>
      <w:r>
        <w:tab/>
      </w:r>
      <w:r>
        <w:rPr/>
        <w:t xml:space="preserve">Banking and Currency</w:t>
      </w:r>
    </w:p>
    <w:p>
      <w:pPr>
        <w:pStyle w:val="IndentNormal"/>
      </w:pPr>
      <w:r>
        <w:rPr>
          <w:b w:val="true"/>
          <w:i w:val="false"/>
        </w:rPr>
        <w:t xml:space="preserve">Currency </w:t>
      </w:r>
    </w:p>
    <w:p>
      <w:pPr>
        <w:pStyle w:val="IndentNormal"/>
      </w:pPr>
      <w:r>
        <w:t xml:space="preserve">Sudanese Pound (SDG) = 100 piasters. Notes are in denominations of SDG50, 20, 10, 5, 2 and 1. Coins are in denominations of 50, 20, 10, 5 and 1 piasters. The Sudanese Pound has replaced the Sudanese Dinar, which was phased out on 30 June 2007. 1 Sudanese Pound = 100 Sudanese Dinars = 1,000 old Sudanese Pounds.</w:t>
      </w:r>
    </w:p>
    <w:p>
      <w:pPr>
        <w:pStyle w:val="IndentNormal"/>
      </w:pPr>
      <w:r>
        <w:rPr>
          <w:b w:val="true"/>
          <w:i w:val="false"/>
        </w:rPr>
        <w:t xml:space="preserve">Banking</w:t>
      </w:r>
    </w:p>
    <w:p>
      <w:pPr>
        <w:pStyle w:val="IndentNormal"/>
      </w:pPr>
      <w:r>
        <w:t xml:space="preserve">Banking hours: Saturday -Thursday 08h30-12h00.</w:t>
      </w:r>
    </w:p>
    <w:p>
      <w:pPr>
        <w:pStyle w:val="IndentNormal"/>
      </w:pPr>
      <w:r>
        <w:t xml:space="preserve">It is recommended to bring plenty of cash rather than rely on card transactions in Sudan.There are limited ATM facilities in Khartoum. Traveller’s cheques are generally not recommended.</w:t>
      </w:r>
    </w:p>
    <w:p>
      <w:pPr>
        <w:pStyle w:val="Heading3"/>
      </w:pPr>
      <w:r>
        <w:rPr>
          <w:rStyle w:val="Heading3Char"/>
          <w:b/>
          <w:color w:themeColor="accent2"/>
        </w:rPr>
        <w:t xml:space="preserve">|</w:t>
      </w:r>
      <w:r>
        <w:tab/>
      </w:r>
      <w:r>
        <w:rPr/>
        <w:t xml:space="preserve">Travel, Transport and Getting Around</w:t>
      </w:r>
    </w:p>
    <w:p>
      <w:pPr>
        <w:pStyle w:val="IndentNormal"/>
      </w:pPr>
      <w:r>
        <w:t xml:space="preserve">Sudan Airways is Sudan’s main carrier. There are no direct flights from the UK or the USA. Indirect options include flights with Egyptair via Cairo and Turkish Airlines via Istanbul.</w:t>
      </w:r>
    </w:p>
    <w:p>
      <w:pPr>
        <w:pStyle w:val="IndentNormal"/>
      </w:pPr>
      <w:r>
        <w:t xml:space="preserve">Only major roads are asphalted. Road conditions are poor outside towns, roads to the north are often closed during the rainy season (July to September) and street lights are non-existent. Owing to the bad conditions, you should carry a full set of spare parts for long journeys. Vehicles must be in good working condition. Car hire is available in the main towns and at major hotels but charges are high. It’s usual to hire a driver with the car. You can find taxis at ranks or hail them in the street. Taxis are not metered; you must agree fares in advance.</w:t>
      </w:r>
    </w:p>
    <w:p>
      <w:pPr>
        <w:pStyle w:val="IndentNormal"/>
      </w:pPr>
      <w:r>
        <w:t xml:space="preserve">In recent years Sudan’s network of paved roads has increased enormously, making bus (and minibus) the easiest way to travel. Asphalt highway now stretches from Khartoum all the way to Wadi Halfa in the north, Port Sudan in the east, and the Ethiopian border.</w:t>
      </w:r>
    </w:p>
    <w:p>
      <w:pPr>
        <w:pStyle w:val="IndentNormal"/>
      </w:pPr>
      <w:r>
        <w:t xml:space="preserve">Sudan has an extensive rail network (5,500km/3,418 miles) but the service is in bad repair, extremely slow and uncomfortable. The only remaining service is the Khartoum-Wadi Halfa train. Travelling first class is advisable; second- and third-class compartments can get very crowded.</w:t>
      </w:r>
    </w:p>
    <w:p>
      <w:pPr>
        <w:pStyle w:val="Heading3"/>
      </w:pPr>
      <w:r>
        <w:rPr>
          <w:rStyle w:val="Heading3Char"/>
          <w:b/>
          <w:color w:themeColor="accent2"/>
        </w:rPr>
        <w:t xml:space="preserve">|</w:t>
      </w:r>
      <w:r>
        <w:tab/>
      </w:r>
      <w:r>
        <w:rPr/>
        <w:t xml:space="preserve">Food, Drink and Cuisine Advice</w:t>
      </w:r>
    </w:p>
    <w:p>
      <w:pPr>
        <w:pStyle w:val="IndentNormal"/>
      </w:pPr>
      <w:r>
        <w:t xml:space="preserve">Peanuts are an important ingredient in Sudanese cooking, adding both taste and texture, and are frequently used as the underlying flavour. Another important ingredient is the thick porridge-like starch made from millet, wheat or corn flour. Plain in taste, the porridge is used as a vehicle to carry richer sauces of meat or vegetables. Though it owes much to the indigenous people of the region, Sudanese cuisine has also been influenced by its history and geographic location close to the Middle East, demonstrated by an ingredient list that includes cardamom, cinnamon, green peppers and apricots.</w:t>
      </w:r>
    </w:p>
    <w:p>
      <w:pPr>
        <w:pStyle w:val="IndentNormal"/>
      </w:pPr>
      <w:r>
        <w:t xml:space="preserve">All water should be regarded as a potential health risk. Water used for drinking, brushing teeth or making ice should have first been boiled or otherwise sterilised. Milk is unpasteurised and should be boiled. Avoid dairy products which are likely to have been made from unboiled milk. Only eat well-cooked meat and fish, preferably served hot. Vegetables should be cooked and fruit peeled.</w:t>
      </w:r>
    </w:p>
    <w:p>
      <w:pPr>
        <w:pStyle w:val="IndentNormal"/>
      </w:pPr>
      <w:r>
        <w:t xml:space="preserve">Tipping is not customary.</w:t>
      </w:r>
    </w:p>
    <w:p>
      <w:pPr>
        <w:pStyle w:val="Heading3"/>
      </w:pPr>
      <w:r>
        <w:rPr>
          <w:rStyle w:val="Heading3Char"/>
          <w:b/>
          <w:color w:themeColor="accent2"/>
        </w:rPr>
        <w:t xml:space="preserve">|</w:t>
      </w:r>
      <w:r>
        <w:tab/>
      </w:r>
      <w:r>
        <w:rPr/>
        <w:t xml:space="preserve">Climate and Weather</w:t>
      </w:r>
    </w:p>
    <w:p>
      <w:pPr>
        <w:pStyle w:val="IndentNormal"/>
      </w:pPr>
      <w:r>
        <w:t xml:space="preserve">Temperatures are high all-year-round with a slight cooling in November to March. Sandstorms blow across the Sahara from April to September. In the extreme north, there is little rain but the central region has some rainfall from July to August. The southern region has much higher rainfall, the wet season lasting May to October. Summers are very hot throughout the country, whilst winters are cooler in the north.</w:t>
      </w:r>
    </w:p>
    <w:p>
      <w:pPr>
        <w:pStyle w:val="Heading3"/>
      </w:pPr>
      <w:r>
        <w:rPr>
          <w:rStyle w:val="Heading3Char"/>
          <w:b/>
          <w:color w:themeColor="accent2"/>
        </w:rPr>
        <w:t xml:space="preserve">|</w:t>
      </w:r>
      <w:r>
        <w:tab/>
      </w:r>
      <w:r>
        <w:rPr/>
        <w:t xml:space="preserve">Clothing and Dress Recommendations</w:t>
      </w:r>
    </w:p>
    <w:p>
      <w:pPr>
        <w:pStyle w:val="IndentNormal"/>
      </w:pPr>
      <w:r>
        <w:t xml:space="preserve">Visitors are advised to wear tropical, cool clothing all year, warmer clothes can be worn in the cooler mornings and evenings (especially in the desert).</w:t>
      </w:r>
    </w:p>
    <w:p>
      <w:pPr>
        <w:pStyle w:val="Heading3"/>
      </w:pPr>
      <w:r>
        <w:rPr>
          <w:rStyle w:val="Heading3Char"/>
          <w:b/>
          <w:color w:themeColor="accent2"/>
        </w:rPr>
        <w:t xml:space="preserve">|</w:t>
      </w:r>
      <w:r>
        <w:tab/>
      </w:r>
      <w:r>
        <w:rPr/>
        <w:t xml:space="preserve">Internet Availability</w:t>
      </w:r>
    </w:p>
    <w:p>
      <w:pPr>
        <w:pStyle w:val="IndentNormal"/>
      </w:pPr>
      <w:r>
        <w:t xml:space="preserve">Internet access is available in main towns.</w:t>
      </w:r>
    </w:p>
    <w:p>
      <w:pPr>
        <w:pStyle w:val="Heading3"/>
      </w:pPr>
      <w:r>
        <w:rPr>
          <w:rStyle w:val="Heading3Char"/>
          <w:b/>
          <w:color w:themeColor="accent2"/>
        </w:rPr>
        <w:t xml:space="preserve">|</w:t>
      </w:r>
      <w:r>
        <w:tab/>
      </w:r>
      <w:r>
        <w:rPr/>
        <w:t xml:space="preserve">Electricity and Plug Standards</w:t>
      </w:r>
    </w:p>
    <w:p>
      <w:pPr>
        <w:pStyle w:val="IndentNormal"/>
      </w:pPr>
      <w:r>
        <w:t xml:space="preserve">For the most part, electrical sockets in Sudan are one of the two European standard electrical socket types: The "Type C" Europlug and the "Type E" and "Type F" Schuko. Also reported to be in use is the "Type D" Indian socket. If your appliance's plug doesn't match the shape of these sockets, you will need a travel plug adapter in order to plug in. Travel plug adapters simply change the shape of your appliance's plug to match whatever type of socket you need to plug into. If it's crucial to be able to plug in no matter what, bring an adapter for all three types.</w:t>
      </w:r>
    </w:p>
    <w:p>
      <w:pPr>
        <w:pStyle w:val="IndentNormal"/>
      </w:pPr>
      <w:r>
        <w:t xml:space="preserve">For the most part, electrical sockets in Sudan are one of the two European standard electrical socket types: The "Type C" Europlug and the "Type E" and "Type F" Schuko. Also reported to be in use is the "Type D" Indian socket. If your appliance's plug doesn't match the shape of these sockets, you will need a travel plug adapter in order to plug in. Travel plug adapters simply change the shape of your appliance's plug to match whatever type of socket you need to plug into. If it's crucial to be able to plug in no matter what, bring an adapter for all three types.If your appliance isn’t compatible with 220-240 volts, a voltage converter will be necessary.</w:t>
      </w:r>
    </w:p>
    <w:p>
      <w:pPr>
        <w:pStyle w:val="Spacer"/>
      </w:pPr>
    </w:p>
    <w:p>
      <w:pPr>
        <w:jc w:val="distribute"/>
      </w:pPr>
      <w:r>
        <w:drawing>
          <wp:anchor distT="0" distB="0" distL="0" distR="0" simplePos="0" relativeHeight="251657215" behindDoc="0" locked="0" layoutInCell="1" allowOverlap="1">
            <wp:simplePos x="0" y="0"/>
            <wp:positionH relativeFrom="rightMargin">
              <wp:posOffset>0</wp:posOffset>
            </wp:positionH>
            <wp:positionV relativeFrom="paragraph">
              <wp:posOffset>0</wp:posOffset>
            </wp:positionV>
            <wp:extent cx="0" cy="0"/>
            <wp:effectExtent l="0" t="0" r="0" b="0"/>
            <wp:wrapTopAndBottom/>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4a722792-5d1d-4243-b8a3-fdf0a7802028"/>
                    <a:stretch>
                      <a:fillRect/>
                    </a:stretch>
                  </pic:blipFill>
                  <pic:spPr>
                    <a:xfrm>
                      <a:off x="0" y="0"/>
                      <a:ext cx="0" cy="0"/>
                    </a:xfrm>
                    <a:prstGeom prst="rect">
                      <a:avLst/>
                    </a:prstGeom>
                  </pic:spPr>
                </pic:pic>
              </a:graphicData>
            </a:graphic>
          </wp:anchor>
        </w:drawing>
      </w:r>
    </w:p>
    <w:p>
      <w:pPr>
        <w:pStyle w:val="IndentNormal"/>
      </w:pPr>
      <w:r>
        <w:t xml:space="preserve">Long wracked by political strife, the Democratic Republic of the Congo (previously known as Zaire) is slowly beginning to stabilise and welcome tourists across its borders again. It’s an intense country to travel, but those intrepid souls who dare to explore it will be richly rewarded with pristine tropical landscapes, magnificent wildlife and a memorable cultural experience. Congo’s highlights include its exceptional game reserves, five of which are World Heritage Sites. Arguably the premier tourist drawcard is the guided treks that offer travellers the chance to experience primates in their natural habitat - including gorillas, chimpanzees and endemic bonobos.</w:t>
      </w:r>
    </w:p>
    <w:p>
      <w:pPr>
        <w:pStyle w:val="Heading3"/>
      </w:pPr>
      <w:r>
        <w:rPr>
          <w:rStyle w:val="Heading3Char"/>
          <w:b/>
          <w:color w:themeColor="accent2"/>
        </w:rPr>
        <w:t xml:space="preserve">|</w:t>
      </w:r>
      <w:r>
        <w:tab/>
      </w:r>
      <w:r>
        <w:rPr/>
        <w:t xml:space="preserve">Banking and Currency</w:t>
      </w:r>
    </w:p>
    <w:p>
      <w:pPr>
        <w:pStyle w:val="IndentNormal"/>
      </w:pPr>
      <w:r>
        <w:rPr>
          <w:b w:val="true"/>
          <w:i w:val="false"/>
        </w:rPr>
        <w:t xml:space="preserve">Currency</w:t>
      </w:r>
    </w:p>
    <w:p>
      <w:pPr>
        <w:pStyle w:val="IndentNormal"/>
      </w:pPr>
      <w:r>
        <w:t xml:space="preserve">Franc Congolais (CDF) = 100 centimes. Owing to the precarious nature of the economy, the denominations of the currency are subject to rapid change.</w:t>
      </w:r>
    </w:p>
    <w:p>
      <w:pPr>
        <w:pStyle w:val="IndentNormal"/>
      </w:pPr>
      <w:r>
        <w:t xml:space="preserve">The import and export of local currency is prohibited. The import of foreign currency is limited to US$10,000 and the export of foreign currency is unlimited.</w:t>
      </w:r>
    </w:p>
    <w:p>
      <w:pPr>
        <w:pStyle w:val="IndentNormal"/>
      </w:pPr>
      <w:r>
        <w:t xml:space="preserve">Because of the parlous state of the economy, the only true repository of value is the US Dollar. Free circulation of foreign currencies is now allowed within the country. Note that purchase of airline tickets within the country can be made only with money exchanged officially.</w:t>
      </w:r>
    </w:p>
    <w:p>
      <w:pPr>
        <w:pStyle w:val="IndentNormal"/>
      </w:pPr>
      <w:r>
        <w:rPr>
          <w:b w:val="true"/>
          <w:i w:val="false"/>
        </w:rPr>
        <w:t xml:space="preserve">Banking</w:t>
      </w:r>
    </w:p>
    <w:p>
      <w:pPr>
        <w:pStyle w:val="IndentNormal"/>
      </w:pPr>
      <w:r>
        <w:t xml:space="preserve">Banking hours: Mon-Fri 08h00-11h30</w:t>
      </w:r>
    </w:p>
    <w:p>
      <w:pPr>
        <w:pStyle w:val="IndentNormal"/>
      </w:pPr>
      <w:r>
        <w:t xml:space="preserve">The use of MasterCard and Visa credit cards is limited to Kinshasa's major hotels. Credit cards cannot be used to obtain cash advances at banks.</w:t>
      </w:r>
    </w:p>
    <w:p>
      <w:pPr>
        <w:pStyle w:val="IndentNormal"/>
      </w:pPr>
      <w:r>
        <w:t xml:space="preserve">Travellers cheques are not recommended. Commission fees are very high, and traveller's cheques are not accepted outside Kinshasa.</w:t>
      </w:r>
    </w:p>
    <w:p>
      <w:pPr>
        <w:pStyle w:val="Heading3"/>
      </w:pPr>
      <w:r>
        <w:rPr>
          <w:rStyle w:val="Heading3Char"/>
          <w:b/>
          <w:color w:themeColor="accent2"/>
        </w:rPr>
        <w:t xml:space="preserve">|</w:t>
      </w:r>
      <w:r>
        <w:tab/>
      </w:r>
      <w:r>
        <w:rPr/>
        <w:t xml:space="preserve">Travel, Transport and Getting Around</w:t>
      </w:r>
    </w:p>
    <w:p>
      <w:pPr>
        <w:pStyle w:val="IndentNormal"/>
      </w:pPr>
      <w:r>
        <w:t xml:space="preserve">There are flight connections from N'Djili Airport (Kinshasa) to over 40 internal airports and 150 landing strips. Small planes may be available for charter.</w:t>
      </w:r>
    </w:p>
    <w:p>
      <w:pPr>
        <w:pStyle w:val="IndentNormal"/>
      </w:pPr>
      <w:r>
        <w:t xml:space="preserve">Car hire facilities are available on a limited basis at the airport. Owing to poor maintenance, the roads are among the worst in Africa and only achieve a fair standard around the main towns. It is wise to check that bridges are safe before crossing. An International Driving Permit required.</w:t>
      </w:r>
    </w:p>
    <w:p>
      <w:pPr>
        <w:pStyle w:val="IndentNormal"/>
      </w:pPr>
      <w:r>
        <w:t xml:space="preserve">Taxi services are available in Kinshasa but unreliable.</w:t>
      </w:r>
    </w:p>
    <w:p>
      <w:pPr>
        <w:pStyle w:val="IndentNormal"/>
      </w:pPr>
      <w:r>
        <w:t xml:space="preserve">Conventional bus services in Kinshasa can be severely overcrowded. Minibuses and converted truck-buses also offer public transport, and are known as fula fulas. Pick-up trucks are known as 'taxibuses'. A better standard of transport is provided by shared taxis, which are widely available. There is little or no public transport in most other large centres.</w:t>
      </w:r>
    </w:p>
    <w:p>
      <w:pPr>
        <w:pStyle w:val="IndentNormal"/>
      </w:pPr>
      <w:r>
        <w:t xml:space="preserve">The main internal railway runs from Lubumbashi to Ilébo, with a branch to Kalemie and Kindu, and from Kinshasa to the port of Matadi. Rail services are generally subject to disruption. There is no air conditioning, but there are couchettes and dining cars on the principal trains.</w:t>
      </w:r>
    </w:p>
    <w:p>
      <w:pPr>
        <w:pStyle w:val="IndentNormal"/>
      </w:pPr>
      <w:r>
        <w:t xml:space="preserve">Over 1,600km (1,000 miles) of the Congo River are navigable and, in normal circumstances, there are services from Kinshasa to the upriver ports of Kisangani and Ilébo. Services at present, however, are unreliable owing to political instability and fuel shortages.</w:t>
      </w:r>
    </w:p>
    <w:p>
      <w:pPr>
        <w:pStyle w:val="Heading3"/>
      </w:pPr>
      <w:r>
        <w:rPr>
          <w:rStyle w:val="Heading3Char"/>
          <w:b/>
          <w:color w:themeColor="accent2"/>
        </w:rPr>
        <w:t xml:space="preserve">|</w:t>
      </w:r>
      <w:r>
        <w:tab/>
      </w:r>
      <w:r>
        <w:rPr/>
        <w:t xml:space="preserve">Food, Drink and Cuisine Advice</w:t>
      </w:r>
    </w:p>
    <w:p>
      <w:pPr>
        <w:pStyle w:val="IndentNormal"/>
      </w:pPr>
      <w:r>
        <w:t xml:space="preserve">All water should be regarded as being a potential health risk. Water used for drinking, brushing teeth or making ice should have first been boiled or otherwise sterilised. Milk is unpasteurised and should be boiled. Powdered or tinned milk is available and is advised. Avoid dairy products that are likely to have been made from unboiled milk. Only eat well-cooked meat and fish. Vegetables should be cooked and fruit peeled.</w:t>
      </w:r>
    </w:p>
    <w:p>
      <w:pPr>
        <w:pStyle w:val="IndentNormal"/>
      </w:pPr>
      <w:r>
        <w:t xml:space="preserve">There are a number of good restaurants in Kinshasa and Lubumbashi, but prices are high. Hotels and restaurants which cater for tourists are generally expensive and serve international and national dishes. Small restaurants and snack bars offer Chinese, French and Belgium food.</w:t>
      </w:r>
    </w:p>
    <w:p>
      <w:pPr>
        <w:pStyle w:val="IndentNormal"/>
      </w:pPr>
      <w:r>
        <w:t xml:space="preserve">A 10% service charge is typically added to hotel and restaurant bills. Extra tipping is unnecessary.</w:t>
      </w:r>
    </w:p>
    <w:p>
      <w:pPr>
        <w:pStyle w:val="Heading3"/>
      </w:pPr>
      <w:r>
        <w:rPr>
          <w:rStyle w:val="Heading3Char"/>
          <w:b/>
          <w:color w:themeColor="accent2"/>
        </w:rPr>
        <w:t xml:space="preserve">|</w:t>
      </w:r>
      <w:r>
        <w:tab/>
      </w:r>
      <w:r>
        <w:rPr/>
        <w:t xml:space="preserve">Climate and Weather</w:t>
      </w:r>
    </w:p>
    <w:p>
      <w:pPr>
        <w:pStyle w:val="IndentNormal"/>
      </w:pPr>
      <w:r>
        <w:t xml:space="preserve">The climate in the Democratic Republic of Congo varies according to distance from the equator, which lies across the north of the country. The dry season in the north is from December to February, and in the south, April to October. The temperature is warm year round and humidity is high.</w:t>
      </w:r>
    </w:p>
    <w:p>
      <w:pPr>
        <w:pStyle w:val="Heading3"/>
      </w:pPr>
      <w:r>
        <w:rPr>
          <w:rStyle w:val="Heading3Char"/>
          <w:b/>
          <w:color w:themeColor="accent2"/>
        </w:rPr>
        <w:t xml:space="preserve">|</w:t>
      </w:r>
      <w:r>
        <w:tab/>
      </w:r>
      <w:r>
        <w:rPr/>
        <w:t xml:space="preserve">Clothing and Dress Recommendations</w:t>
      </w:r>
    </w:p>
    <w:p>
      <w:pPr>
        <w:pStyle w:val="IndentNormal"/>
      </w:pPr>
      <w:r>
        <w:t xml:space="preserve">Lightweight clothing made from natural fabrics is recommended all year. Rainwear is advised during the rainy season.</w:t>
      </w:r>
    </w:p>
    <w:p>
      <w:pPr>
        <w:pStyle w:val="Heading3"/>
      </w:pPr>
      <w:r>
        <w:rPr>
          <w:rStyle w:val="Heading3Char"/>
          <w:b/>
          <w:color w:themeColor="accent2"/>
        </w:rPr>
        <w:t xml:space="preserve">|</w:t>
      </w:r>
      <w:r>
        <w:tab/>
      </w:r>
      <w:r>
        <w:rPr/>
        <w:t xml:space="preserve">Internet Availability</w:t>
      </w:r>
    </w:p>
    <w:p>
      <w:pPr>
        <w:pStyle w:val="IndentNormal"/>
      </w:pPr>
      <w:r>
        <w:t xml:space="preserve">Internet access is available in all major cities, though power shortages may cause difficulties. There are Internet cafes in Kinshasa.</w:t>
      </w:r>
    </w:p>
    <w:p>
      <w:pPr>
        <w:pStyle w:val="Heading3"/>
      </w:pPr>
      <w:r>
        <w:rPr>
          <w:rStyle w:val="Heading3Char"/>
          <w:b/>
          <w:color w:themeColor="accent2"/>
        </w:rPr>
        <w:t xml:space="preserve">|</w:t>
      </w:r>
      <w:r>
        <w:tab/>
      </w:r>
      <w:r>
        <w:rPr/>
        <w:t xml:space="preserve">Electricity and Plug Standards</w:t>
      </w:r>
    </w:p>
    <w:p>
      <w:pPr>
        <w:pStyle w:val="IndentNormal"/>
      </w:pPr>
      <w:r>
        <w:t xml:space="preserve">For the most part, electrical sockets in the Democratic Republic of Congo are one of the two European standard electrical socket types: The "Type C" Europlug and the "Type E" and Type F" Schuko. Also reported to be in use is the "Type D" Indian socket. If your appliance's plug doesn't match the shape of these sockets, you will need a travel plug adapter in order to plug in. </w:t>
      </w:r>
    </w:p>
    <w:p>
      <w:pPr>
        <w:pStyle w:val="IndentNormal"/>
      </w:pPr>
      <w:r>
        <w:t xml:space="preserve">Electrical sockets in the Democratic Republic of Congo usually supply electricity at between 220 and 240 volts AC. If you're plugging in an appliance that was built for 220-240 volt electrical input, or an appliance that is compatible with multiple voltages, then an adapter is all you need. If your appliance is not compatible with 220-240 volt electrical input, a voltage converter will be necessary.</w:t>
      </w:r>
    </w:p>
    <w:p>
      <w:pPr>
        <w:pStyle w:val="Spacer"/>
      </w:pPr>
    </w:p>
    <w:p>
      <w:pPr>
        <w:jc w:val="distribute"/>
      </w:pPr>
      <w:r>
        <w:drawing>
          <wp:anchor distT="0" distB="0" distL="0" distR="0" simplePos="0" relativeHeight="251657215" behindDoc="0" locked="0" layoutInCell="1" allowOverlap="1">
            <wp:simplePos x="0" y="0"/>
            <wp:positionH relativeFrom="rightMargin">
              <wp:posOffset>0</wp:posOffset>
            </wp:positionH>
            <wp:positionV relativeFrom="paragraph">
              <wp:posOffset>0</wp:posOffset>
            </wp:positionV>
            <wp:extent cx="0" cy="0"/>
            <wp:effectExtent l="0" t="0" r="0" b="0"/>
            <wp:wrapTopAndBottom/>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5a230819-495b-4b2f-a68f-15e0f15ec6b7"/>
                    <a:stretch>
                      <a:fillRect/>
                    </a:stretch>
                  </pic:blipFill>
                  <pic:spPr>
                    <a:xfrm>
                      <a:off x="0" y="0"/>
                      <a:ext cx="0" cy="0"/>
                    </a:xfrm>
                    <a:prstGeom prst="rect">
                      <a:avLst/>
                    </a:prstGeom>
                  </pic:spPr>
                </pic:pic>
              </a:graphicData>
            </a:graphic>
          </wp:anchor>
        </w:drawing>
      </w:r>
    </w:p>
    <w:p>
      <w:pPr>
        <w:pStyle w:val="IndentNormal"/>
      </w:pPr>
      <w:r>
        <w:t xml:space="preserve">Although Libya’s political turmoil has kept tourists at bay for many years, this is one of Africa’s most fascinating desert countries - both historically and culturally. The capital, Tripoli, is an exotic pocket of the coast with Arabian, Mediterranean and North African influences. Watch the fishing boats come into the harbour with their early morning catch; wander through the narrow alleyways of the old quarter and the atmospheric bazaar; and enjoy the rich tradition that is reflected in local music, dance, architecture and crafts. Within an hour’s journey of Tripoli you will find the magnificent ruins of Sabratha, a Roman trading post dating to 2AD and encompassing bath complexes, palatial homes and a 5000-seater amphitheatre. Archaeological treasures in other parts of the country include Leptus Magna, an ancient metropolis, and the Berber earthen buildings at Nalut. No trip to Libya would be complete without venturing into the vast wilderness of the Sahara, with its pink-red dunes and volcanic rock outcrops. Experience the striking beauty of the Mandara Lakes, picture-perfect oases in the midst of the desert.</w:t>
      </w:r>
    </w:p>
    <w:p>
      <w:pPr>
        <w:pStyle w:val="Spacer"/>
      </w:pPr>
    </w:p>
    <w:p>
      <w:pPr>
        <w:jc w:val="distribute"/>
      </w:pPr>
      <w:r>
        <w:drawing>
          <wp:anchor distT="0" distB="0" distL="0" distR="0" simplePos="0" relativeHeight="251657215" behindDoc="0" locked="0" layoutInCell="1" allowOverlap="1">
            <wp:simplePos x="0" y="0"/>
            <wp:positionH relativeFrom="rightMargin">
              <wp:posOffset>0</wp:posOffset>
            </wp:positionH>
            <wp:positionV relativeFrom="paragraph">
              <wp:posOffset>0</wp:posOffset>
            </wp:positionV>
            <wp:extent cx="0" cy="0"/>
            <wp:effectExtent l="0" t="0" r="0" b="0"/>
            <wp:wrapTopAndBottom/>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2102ad13-b647-4def-baec-149b203f32ef"/>
                    <a:stretch>
                      <a:fillRect/>
                    </a:stretch>
                  </pic:blipFill>
                  <pic:spPr>
                    <a:xfrm>
                      <a:off x="0" y="0"/>
                      <a:ext cx="0" cy="0"/>
                    </a:xfrm>
                    <a:prstGeom prst="rect">
                      <a:avLst/>
                    </a:prstGeom>
                  </pic:spPr>
                </pic:pic>
              </a:graphicData>
            </a:graphic>
          </wp:anchor>
        </w:drawing>
      </w:r>
    </w:p>
    <w:p>
      <w:pPr>
        <w:pStyle w:val="IndentNormal"/>
      </w:pPr>
      <w:r>
        <w:t xml:space="preserve">As its name suggests, the Central African Republic lies in the geographic heart of Africa. It is a country characterised by extreme contrasts and intriguing contradictions. In the bustling capital of Bangui, which retains its colonial aesthetic, traditional African tribes roam streets lined with grand imperial French architecture and classic French patisseries are interspersed with colourful traditional African markets. This diversity is equally apparent in the nation’s breathtakingly beautiful natural landscapes. While the northern reaches are dominated by the vast Sahara Desert the south boasts magnificent equatorial rainforests, which are widely regarded as Africa’s best destination for viewing forest elephant and western lowland gorilla. The Republic’s star tourist attraction is undoubtedly the Dzanga-Ndoki National Park in the southwest, which is home to the world’s highest density of lowland gorillas, as well as an astonishing variety of butterflies and large forest-dwelling African wildlife.</w:t>
      </w:r>
    </w:p>
    <w:p>
      <w:pPr>
        <w:pStyle w:val="Heading3"/>
      </w:pPr>
      <w:r>
        <w:rPr>
          <w:rStyle w:val="Heading3Char"/>
          <w:b/>
          <w:color w:themeColor="accent2"/>
        </w:rPr>
        <w:t xml:space="preserve">|</w:t>
      </w:r>
      <w:r>
        <w:tab/>
      </w:r>
      <w:r>
        <w:rPr/>
        <w:t xml:space="preserve">Banking and Currency</w:t>
      </w:r>
    </w:p>
    <w:p>
      <w:pPr>
        <w:pStyle w:val="IndentNormal"/>
      </w:pPr>
      <w:r>
        <w:rPr>
          <w:b w:val="true"/>
          <w:i w:val="false"/>
        </w:rPr>
        <w:t xml:space="preserve">Currency</w:t>
      </w:r>
    </w:p>
    <w:p>
      <w:pPr>
        <w:pStyle w:val="IndentNormal"/>
      </w:pPr>
      <w:r>
        <w:t xml:space="preserve">CFA (Communauté Financière Africaine) Franc (XAF) = 100 centimes. Notes are in denominations of XAF10,000, 5,000, 2,000, 1,000 and 500. Coins are in denominations of XAF500, 100, 50, 25, 10, 5 and 1.</w:t>
      </w:r>
    </w:p>
    <w:p>
      <w:pPr>
        <w:pStyle w:val="IndentNormal"/>
      </w:pPr>
      <w:r>
        <w:t xml:space="preserve">The Central African Republic is part of the French Monetary Area. Only currency issued by the Banque des Etats de l'Afrique Centrale (Bank of Central African States) is valid; currency issued by the Banque des Etats de l'Afrique de l'Ouest (Bank of West African States) is not. The CFA Franc is tied to the Euro.</w:t>
      </w:r>
    </w:p>
    <w:p>
      <w:pPr>
        <w:pStyle w:val="IndentNormal"/>
      </w:pPr>
      <w:r>
        <w:t xml:space="preserve">There is no restriction on the import of foreign currency provided it is declared upon arrival. Up to the amount imported and declared can be exported. If importing local currency from Benin (Rep.), Burkina Faso, Cote d'Ivoire, Mauritania, Niger, Senegal or Togo there are no restrictions. If importing local currency from anywhere else it can be up to an amount of XAF75,000.</w:t>
      </w:r>
    </w:p>
    <w:p>
      <w:pPr>
        <w:pStyle w:val="IndentNormal"/>
      </w:pPr>
      <w:r>
        <w:t xml:space="preserve">Currency can be exchanged at banks in Bangui and Berbérati.</w:t>
      </w:r>
    </w:p>
    <w:p>
      <w:pPr>
        <w:pStyle w:val="IndentNormal"/>
      </w:pPr>
      <w:r>
        <w:rPr>
          <w:b w:val="true"/>
          <w:i w:val="false"/>
        </w:rPr>
        <w:t xml:space="preserve">Banking</w:t>
      </w:r>
    </w:p>
    <w:p>
      <w:pPr>
        <w:pStyle w:val="IndentNormal"/>
      </w:pPr>
      <w:r>
        <w:t xml:space="preserve">Banking hours: Mon-Fri 07h00-12h30.</w:t>
      </w:r>
    </w:p>
    <w:p>
      <w:pPr>
        <w:pStyle w:val="IndentNormal"/>
      </w:pPr>
      <w:r>
        <w:t xml:space="preserve">Credit cards are not generally accepted, except in major hotels.</w:t>
      </w:r>
    </w:p>
    <w:p>
      <w:pPr>
        <w:pStyle w:val="IndentNormal"/>
      </w:pPr>
      <w:r>
        <w:t xml:space="preserve">There are no international ATM machines and few establishments accept major international credit or debit cards.</w:t>
      </w:r>
    </w:p>
    <w:p>
      <w:pPr>
        <w:pStyle w:val="IndentNormal"/>
      </w:pPr>
      <w:r>
        <w:t xml:space="preserve">To avoid additional exchange rate charges, travellers are advised to take traveller's cheques in Euros. Even so, commission rates can be very high.</w:t>
      </w:r>
    </w:p>
    <w:p>
      <w:r>
        <w:br/>
      </w:r>
    </w:p>
    <w:p>
      <w:pPr>
        <w:pStyle w:val="Heading3"/>
      </w:pPr>
      <w:r>
        <w:rPr>
          <w:rStyle w:val="Heading3Char"/>
          <w:b/>
          <w:color w:themeColor="accent2"/>
        </w:rPr>
        <w:t xml:space="preserve">|</w:t>
      </w:r>
      <w:r>
        <w:tab/>
      </w:r>
      <w:r>
        <w:rPr/>
        <w:t xml:space="preserve">Travel, Transport and Getting Around</w:t>
      </w:r>
    </w:p>
    <w:p>
      <w:pPr>
        <w:pStyle w:val="IndentNormal"/>
      </w:pPr>
      <w:r>
        <w:t xml:space="preserve">Scheduled flights sometimes operate to Berbérati. However, most domestic flying is limited to chartered planes. Contact Minair (tel: 21 61 22 38) for details.</w:t>
      </w:r>
    </w:p>
    <w:p>
      <w:pPr>
        <w:pStyle w:val="IndentNormal"/>
      </w:pPr>
      <w:r>
        <w:t xml:space="preserve">Self-drive or chauffeur-driven cars are available for hire. A 4-wheel drive is recommended. Road closures are frequent during the rainy season. Cars are driven on the right side of the road.Good roads connect the few main towns (although few are paved), but the majority are often impassable during the rainy season and travellers should expect delays. Most roads require a 4-wheel drive vehicles to render them passable. International Driving Permit required. Identification (e.g. residence permit or certified copy of passport) must be carried at all times. Failure to do so can result in detention by police. Outside the urban areas, motor vehicles are rare.</w:t>
      </w:r>
    </w:p>
    <w:p>
      <w:pPr>
        <w:pStyle w:val="IndentNormal"/>
      </w:pPr>
      <w:r>
        <w:t xml:space="preserve">Limited bus services run in Bangui on a two-zone tariff. Taxis are only available in the urban areas; they do not have meters and fares must be negotiated. Minibuses serve Bangui and other major towns.</w:t>
      </w:r>
    </w:p>
    <w:p>
      <w:r>
        <w:br/>
      </w:r>
    </w:p>
    <w:p>
      <w:pPr>
        <w:pStyle w:val="Heading3"/>
      </w:pPr>
      <w:r>
        <w:rPr>
          <w:rStyle w:val="Heading3Char"/>
          <w:b/>
          <w:color w:themeColor="accent2"/>
        </w:rPr>
        <w:t xml:space="preserve">|</w:t>
      </w:r>
      <w:r>
        <w:tab/>
      </w:r>
      <w:r>
        <w:rPr/>
        <w:t xml:space="preserve">Food, Drink and Cuisine Advice</w:t>
      </w:r>
    </w:p>
    <w:p>
      <w:pPr>
        <w:pStyle w:val="IndentNormal"/>
      </w:pPr>
      <w:r>
        <w:t xml:space="preserve">All water should be regarded as being potentially contaminated. Water used for drinking, brushing teeth or making ice should have first been boiled or otherwise sterilised. Milk is unpasteurised and should be boiled. Powdered or tinned milk is available and is advised. Avoid dairy products which are likely to have been made from unboiled milk. Only eat well-cooked meat and fish. Vegetables should be cooked and fruit peeled.</w:t>
      </w:r>
    </w:p>
    <w:p>
      <w:pPr>
        <w:pStyle w:val="IndentNormal"/>
      </w:pPr>
      <w:r>
        <w:t xml:space="preserve">Western food is only available in the capital, Bangui. Most of the top-class hotels have good restaurants. The standard of these restaurants is high, but they do tend to be expensive. Otherwise travellers must call at local villages and barter for provisions. Local food is basic. Many dishes contain gombo (okra), although other popular ingredients include rice, bananas and cassava.</w:t>
      </w:r>
    </w:p>
    <w:p>
      <w:pPr>
        <w:pStyle w:val="IndentNormal"/>
      </w:pPr>
      <w:r>
        <w:t xml:space="preserve">Bars are numerous in Bangui with both table and counter service. Drinking and smoking are not encouraged in Muslim society; in Muslim areas, drinking is best done in private. Elsewhere, there are numerous beer halls offering beverages of a high standard.</w:t>
      </w:r>
    </w:p>
    <w:p>
      <w:pPr>
        <w:pStyle w:val="IndentNormal"/>
      </w:pPr>
      <w:r>
        <w:t xml:space="preserve">A 10% tip is appropriate in expensive hotels and restaurants. Bargaining is normal.</w:t>
      </w:r>
    </w:p>
    <w:p>
      <w:r>
        <w:br/>
      </w:r>
    </w:p>
    <w:p>
      <w:pPr>
        <w:pStyle w:val="Heading3"/>
      </w:pPr>
      <w:r>
        <w:rPr>
          <w:rStyle w:val="Heading3Char"/>
          <w:b/>
          <w:color w:themeColor="accent2"/>
        </w:rPr>
        <w:t xml:space="preserve">|</w:t>
      </w:r>
      <w:r>
        <w:tab/>
      </w:r>
      <w:r>
        <w:rPr/>
        <w:t xml:space="preserve">Climate and Weather</w:t>
      </w:r>
    </w:p>
    <w:p>
      <w:pPr>
        <w:pStyle w:val="IndentNormal"/>
      </w:pPr>
      <w:r>
        <w:t xml:space="preserve">The Central African Republic is hot all year with a defined dry season. It is especially hot in the north, with greater humidity in the south. The rainy season is mainly from May to October, while the driest months are January and February. Heavy rainfall is typical in the southwestern forest areas.</w:t>
      </w:r>
    </w:p>
    <w:p>
      <w:pPr>
        <w:pStyle w:val="Heading3"/>
      </w:pPr>
      <w:r>
        <w:rPr>
          <w:rStyle w:val="Heading3Char"/>
          <w:b/>
          <w:color w:themeColor="accent2"/>
        </w:rPr>
        <w:t xml:space="preserve">|</w:t>
      </w:r>
      <w:r>
        <w:tab/>
      </w:r>
      <w:r>
        <w:rPr/>
        <w:t xml:space="preserve">Clothing and Dress Recommendations</w:t>
      </w:r>
    </w:p>
    <w:p>
      <w:pPr>
        <w:pStyle w:val="IndentNormal"/>
      </w:pPr>
      <w:r>
        <w:t xml:space="preserve">Light natural fabrics are recommended due to the hot climate. Waterproof clothing is advised particularly when visiting from May to October or if you are planning to explore the southwestern forest areas. Sunglasses, sunscreen and a sunhat are essential.</w:t>
      </w:r>
    </w:p>
    <w:p>
      <w:pPr>
        <w:pStyle w:val="Heading3"/>
      </w:pPr>
      <w:r>
        <w:rPr>
          <w:rStyle w:val="Heading3Char"/>
          <w:b/>
          <w:color w:themeColor="accent2"/>
        </w:rPr>
        <w:t xml:space="preserve">|</w:t>
      </w:r>
      <w:r>
        <w:tab/>
      </w:r>
      <w:r>
        <w:rPr/>
        <w:t xml:space="preserve">Internet Availability</w:t>
      </w:r>
    </w:p>
    <w:p>
      <w:pPr>
        <w:pStyle w:val="IndentNormal"/>
      </w:pPr>
      <w:r>
        <w:t xml:space="preserve">Internet access is quite difficult to come by but it is more widely available in major towns. In more remote areas, internet access is extremely scarce.</w:t>
      </w:r>
    </w:p>
    <w:p>
      <w:pPr>
        <w:pStyle w:val="Heading3"/>
      </w:pPr>
      <w:r>
        <w:rPr>
          <w:rStyle w:val="Heading3Char"/>
          <w:b/>
          <w:color w:themeColor="accent2"/>
        </w:rPr>
        <w:t xml:space="preserve">|</w:t>
      </w:r>
      <w:r>
        <w:tab/>
      </w:r>
      <w:r>
        <w:rPr/>
        <w:t xml:space="preserve">Electricity and Plug Standards</w:t>
      </w:r>
    </w:p>
    <w:p>
      <w:pPr>
        <w:pStyle w:val="IndentNormal"/>
      </w:pPr>
      <w:r>
        <w:t xml:space="preserve">Electrical sockets (outlets) in the Central African Republic are one of the two European standard electrical socket types: The "Type C" Europlug and the "Type E" and "Type F" Schuko. If your appliance's plug doesn't match the shape of these sockets, you will need a travel plug adapter in order to plug in. Travel plug adapters simply change the shape of your appliance's plug to match whatever type of socket you need to plug into. If it's crucial to be able to plug in no matter what, bring an adapter for all three types.</w:t>
      </w:r>
    </w:p>
    <w:p>
      <w:pPr>
        <w:pStyle w:val="IndentNormal"/>
      </w:pPr>
      <w:r>
        <w:t xml:space="preserve">Electrical sockets (outlets) in the Central African Republic usually supply electricity at between 220 and 240 volts AC. If you're plugging in an appliance that was built for 220-240 volt electrical input, or an appliance that is compatible with multiple voltages, then an adapter is all you need. </w:t>
      </w:r>
    </w:p>
    <w:p>
      <w:pPr>
        <w:pStyle w:val="IndentNormal"/>
      </w:pPr>
      <w:r>
        <w:t xml:space="preserve">But travel plug adapters do not change the voltage, so the electricity coming through the adapter will still be the same 220-240 volts the socket is supplying. If your appliances are not compatible with 220-240 volt electrical output, a voltage converter will be necessary</w:t>
      </w:r>
    </w:p>
    <w:p/>
    <w:p>
      <w:pPr>
        <w:pStyle w:val="Heading1"/>
      </w:pPr>
      <w:r>
        <w:rPr/>
        <w:t xml:space="preserve">Terms and Conditions</w:t>
      </w:r>
    </w:p>
    <w:p>
      <w:pPr>
        <w:pStyle w:val="Heading2"/>
      </w:pPr>
      <w:r>
        <w:rPr>
          <w:rStyle w:val="Heading3Char"/>
          <w:b/>
          <w:color w:themeColor="accent2"/>
          <w:position w:val="6"/>
        </w:rPr>
        <w:t xml:space="preserve">|</w:t>
      </w:r>
      <w:r>
        <w:tab/>
      </w:r>
      <w:r>
        <w:rPr/>
        <w:t xml:space="preserve">dmAFRICA Terms and Conditions</w:t>
      </w:r>
    </w:p>
    <w:p>
      <w:pPr>
        <w:pStyle w:val="IndentNormal"/>
      </w:pPr>
      <w:r>
        <w:rPr>
          <w:b w:val="true"/>
          <w:i w:val="false"/>
        </w:rPr>
        <w:t xml:space="preserve">Terms and Conditions</w:t>
      </w:r>
    </w:p>
    <w:p>
      <w:pPr>
        <w:pStyle w:val="IndentNormal"/>
      </w:pPr>
      <w:r>
        <w:rPr>
          <w:b w:val="true"/>
          <w:i w:val="true"/>
        </w:rPr>
        <w:t xml:space="preserve">Liberty Safaris &amp; Tours (Pty) Ltd</w:t>
      </w:r>
      <w:r>
        <w:br/>
      </w:r>
      <w:r>
        <w:rPr>
          <w:b w:val="true"/>
          <w:i w:val="true"/>
        </w:rPr>
        <w:t xml:space="preserve">t/a dmAFRICA – Destination Management Africa</w:t>
      </w:r>
    </w:p>
    <w:p>
      <w:pPr>
        <w:pStyle w:val="IndentNormal"/>
      </w:pPr>
      <w:r>
        <w:rPr>
          <w:b w:val="true"/>
          <w:i w:val="false"/>
        </w:rPr>
        <w:t xml:space="preserve">CONTRACT OF SERVICE</w:t>
      </w:r>
    </w:p>
    <w:p>
      <w:pPr>
        <w:pStyle w:val="IndentNormal"/>
      </w:pPr>
      <w:r>
        <w:t xml:space="preserve">The Contract of Service is made between Liberty Safaris &amp; Tours (Pty) Ltd, t/a dmAFRICA – Destination Management Africa (The Provider) and the introducing travel agent, tour operator, concierge service or other professional body who initiated the request for services (The Agent).</w:t>
      </w:r>
    </w:p>
    <w:p>
      <w:pPr>
        <w:pStyle w:val="IndentNormal"/>
      </w:pPr>
      <w:r>
        <w:t xml:space="preserve">The Agent is in all cases liable for payment to The Provider of all monies due in relation to these services.</w:t>
      </w:r>
    </w:p>
    <w:p>
      <w:pPr>
        <w:pStyle w:val="IndentNormal"/>
      </w:pPr>
      <w:r>
        <w:t xml:space="preserve">If, in exceptional circumstances, The Provider agrees payment may be made direct by the travelling passenger(s) or their appointees for any part or in full, this does not in any way relieve The Agent under this Agreement, and both parties shall be held jointly and severally liable.</w:t>
      </w:r>
    </w:p>
    <w:p>
      <w:pPr>
        <w:pStyle w:val="IndentNormal"/>
      </w:pPr>
      <w:r>
        <w:t xml:space="preserve">The Provider is not the tour operator, but acts as a broker for individual suppliers used in connection with the travel itinerary. Therefore it is the full responsibility of The Agent to comply with any relevant EU Package Travel Directives, or similar laws, regulations and guidelines, applying to package holidays or retail travel regulations in their jurisdiction.</w:t>
      </w:r>
    </w:p>
    <w:p>
      <w:pPr>
        <w:pStyle w:val="IndentNormal"/>
      </w:pPr>
      <w:r>
        <w:rPr>
          <w:b w:val="true"/>
          <w:i w:val="false"/>
        </w:rPr>
        <w:t xml:space="preserve">PAYMENT POLICY</w:t>
      </w:r>
    </w:p>
    <w:p>
      <w:pPr>
        <w:pStyle w:val="IndentNormal"/>
      </w:pPr>
      <w:r>
        <w:t xml:space="preserve">The booking is confirmed after a 30% non-refundable deposit is received. Payment of a deposit is a direct acceptance of these terms and conditions. The deposit is calculated at 30% of the total booking value and is not refundable.</w:t>
      </w:r>
    </w:p>
    <w:p>
      <w:pPr>
        <w:pStyle w:val="IndentNormal"/>
      </w:pPr>
      <w:r>
        <w:t xml:space="preserve">Balance of payment is due 90 days prior to arrival.</w:t>
      </w:r>
      <w:r>
        <w:br/>
      </w:r>
      <w:r>
        <w:t xml:space="preserve">Invoices are issued net, and do not include any commissions or mark-ups for The Agent.</w:t>
      </w:r>
    </w:p>
    <w:p>
      <w:pPr>
        <w:pStyle w:val="IndentNormal"/>
      </w:pPr>
      <w:r>
        <w:t xml:space="preserve">Payment is due by direct Bank Telegraphic Transfer into the bank account specified on the invoice for services.</w:t>
      </w:r>
    </w:p>
    <w:p>
      <w:pPr>
        <w:pStyle w:val="IndentNormal"/>
      </w:pPr>
      <w:r>
        <w:t xml:space="preserve">If, in exceptional circumstances, The Provider allows payment by Credit Card, Charge Cards or Debit Card of part or all of the invoice amount which is subsequently dishonoured or recalled for any reason by the card provider this in no way relieves the liability for full payment to be made by the Agent or travelling passenger.</w:t>
      </w:r>
    </w:p>
    <w:p>
      <w:pPr>
        <w:pStyle w:val="IndentNormal"/>
      </w:pPr>
      <w:r>
        <w:t xml:space="preserve">Services will only be provided by The provider upon receipt of full payment of all invoices in relation to the itinerary.</w:t>
      </w:r>
    </w:p>
    <w:p>
      <w:pPr>
        <w:pStyle w:val="IndentNormal"/>
      </w:pPr>
      <w:r>
        <w:rPr>
          <w:b w:val="true"/>
          <w:i w:val="false"/>
        </w:rPr>
        <w:t xml:space="preserve">CANCELLATION POLICY</w:t>
      </w:r>
    </w:p>
    <w:p>
      <w:pPr>
        <w:pStyle w:val="IndentNormal"/>
      </w:pPr>
      <w:r>
        <w:t xml:space="preserve">In the event of any confirmed reservation being cancelled, the following cancellation fees will be charged:</w:t>
      </w:r>
    </w:p>
    <w:p>
      <w:pPr>
        <w:pStyle w:val="ListParagraph"/>
        <w:numPr>
          <w:ilvl w:val="0"/>
          <w:numId w:val="1"/>
        </w:numPr>
      </w:pPr>
      <w:r>
        <w:t xml:space="preserve">Penalty of 30% of the total booking value, if cancelled up to 91 days prior to arrival.</w:t>
      </w:r>
    </w:p>
    <w:p>
      <w:pPr>
        <w:pStyle w:val="ListParagraph"/>
        <w:numPr>
          <w:ilvl w:val="0"/>
          <w:numId w:val="1"/>
        </w:numPr>
      </w:pPr>
      <w:r>
        <w:t xml:space="preserve">Penalty of 100% if cancelled 90 days or less prior to arrival</w:t>
      </w:r>
    </w:p>
    <w:p>
      <w:pPr>
        <w:pStyle w:val="ListParagraph"/>
        <w:numPr>
          <w:ilvl w:val="0"/>
          <w:numId w:val="1"/>
        </w:numPr>
      </w:pPr>
      <w:r>
        <w:t xml:space="preserve">Cancellation of any booking must be in writing.</w:t>
      </w:r>
    </w:p>
    <w:p>
      <w:pPr>
        <w:pStyle w:val="ListParagraph"/>
        <w:numPr>
          <w:ilvl w:val="0"/>
          <w:numId w:val="1"/>
        </w:numPr>
      </w:pPr>
      <w:r>
        <w:t xml:space="preserve">Cancellations are only effective on receipt of written notification. If prior to 91 days</w:t>
      </w:r>
      <w:r>
        <w:br/>
      </w:r>
      <w:r>
        <w:t xml:space="preserve">before departure the 30% deposit is forfeited. If any cancellation is made 90 days or less, prior to planned travel date, full payment of the total cost of the confirmed planned trip, then 100% charges will be levied.</w:t>
      </w:r>
    </w:p>
    <w:p>
      <w:pPr>
        <w:pStyle w:val="ListParagraph"/>
        <w:numPr>
          <w:ilvl w:val="0"/>
          <w:numId w:val="1"/>
        </w:numPr>
      </w:pPr>
      <w:r>
        <w:t xml:space="preserve">Should the passenger(s) fail to join a tour, excursion or safari, or join it after departure, or leave it prior to its completion, no refund can be made.</w:t>
      </w:r>
    </w:p>
    <w:p>
      <w:pPr>
        <w:pStyle w:val="ListParagraph"/>
        <w:numPr>
          <w:ilvl w:val="0"/>
          <w:numId w:val="1"/>
        </w:numPr>
      </w:pPr>
      <w:r>
        <w:t xml:space="preserve">Any exceptions granted to this cancellation policy must be confirmed in writing by The Provider, and will not alter the overall Terms &amp; Conditions of the agreement.</w:t>
      </w:r>
    </w:p>
    <w:p>
      <w:pPr>
        <w:pStyle w:val="ListParagraph"/>
        <w:numPr>
          <w:ilvl w:val="0"/>
          <w:numId w:val="1"/>
        </w:numPr>
      </w:pPr>
      <w:r>
        <w:t xml:space="preserve">All refunds will be subject to a 10% handling charge and bank charges.</w:t>
      </w:r>
    </w:p>
    <w:p>
      <w:pPr>
        <w:pStyle w:val="IndentNormal"/>
      </w:pPr>
      <w:r>
        <w:rPr>
          <w:b w:val="true"/>
          <w:i w:val="false"/>
        </w:rPr>
        <w:t xml:space="preserve">COMPULSORY INSURANCE</w:t>
      </w:r>
    </w:p>
    <w:p>
      <w:pPr>
        <w:pStyle w:val="ListParagraph"/>
        <w:numPr>
          <w:ilvl w:val="0"/>
          <w:numId w:val="1"/>
        </w:numPr>
      </w:pPr>
      <w:r>
        <w:t xml:space="preserve">The Agent has a legal responsibility to ensure the travelling passenger(s) take out adequate travel insurance upon confirming the trip. Confirmation of this insurance must be submitted to The Provider upon request.</w:t>
      </w:r>
      <w:r>
        <w:br/>
      </w:r>
      <w:r>
        <w:rPr>
          <w:b w:val="true"/>
          <w:i w:val="true"/>
        </w:rPr>
        <w:t xml:space="preserve">The compulsory insurance MUST include, but not necessarily be limited to:-</w:t>
      </w:r>
    </w:p>
    <w:p>
      <w:pPr>
        <w:pStyle w:val="ListParagraph"/>
        <w:numPr>
          <w:ilvl w:val="0"/>
          <w:numId w:val="1"/>
        </w:numPr>
      </w:pPr>
      <w:r>
        <w:t xml:space="preserve">Emergency evacuation expenses</w:t>
      </w:r>
    </w:p>
    <w:p>
      <w:pPr>
        <w:pStyle w:val="ListParagraph"/>
        <w:numPr>
          <w:ilvl w:val="0"/>
          <w:numId w:val="1"/>
        </w:numPr>
      </w:pPr>
      <w:r>
        <w:t xml:space="preserve">Medical expenses</w:t>
      </w:r>
    </w:p>
    <w:p>
      <w:pPr>
        <w:pStyle w:val="ListParagraph"/>
        <w:numPr>
          <w:ilvl w:val="0"/>
          <w:numId w:val="1"/>
        </w:numPr>
      </w:pPr>
      <w:r>
        <w:t xml:space="preserve">Repatriation expenses</w:t>
      </w:r>
    </w:p>
    <w:p>
      <w:pPr>
        <w:pStyle w:val="ListParagraph"/>
        <w:numPr>
          <w:ilvl w:val="0"/>
          <w:numId w:val="1"/>
        </w:numPr>
      </w:pPr>
      <w:r>
        <w:t xml:space="preserve">Cancellation or curtailment of trip</w:t>
      </w:r>
    </w:p>
    <w:p>
      <w:pPr>
        <w:pStyle w:val="ListParagraph"/>
        <w:numPr>
          <w:ilvl w:val="0"/>
          <w:numId w:val="1"/>
        </w:numPr>
      </w:pPr>
      <w:r>
        <w:t xml:space="preserve">Damage/theft/loss of personal luggage, money and/or goods</w:t>
      </w:r>
    </w:p>
    <w:sectPr w:rsidRPr="00F92971" w:rsidR="00857E2D" w:rsidSect="00FB1846">
      <w:footerReference w:type="even" r:id="rId9"/>
      <w:footerReference w:type="default" r:id="rId10"/>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9F9EC" w14:textId="77777777" w:rsidR="00CB77DC" w:rsidRDefault="00CB77DC" w:rsidP="000B613D">
      <w:pPr>
        <w:spacing w:after="0" w:line="240" w:lineRule="auto"/>
      </w:pPr>
      <w:r>
        <w:separator/>
      </w:r>
    </w:p>
  </w:endnote>
  <w:endnote w:type="continuationSeparator" w:id="0">
    <w:p w14:paraId="5F0DE73C" w14:textId="77777777" w:rsidR="00CB77DC" w:rsidRDefault="00CB77DC" w:rsidP="000B6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A8EEB" w14:textId="77777777" w:rsidR="00870551" w:rsidRDefault="008705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B000E" w14:textId="77777777" w:rsidR="00870551" w:rsidRDefault="008705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1A184" w14:textId="77777777" w:rsidR="00870551" w:rsidRDefault="00870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8B8082" w14:textId="77777777" w:rsidR="00CB77DC" w:rsidRDefault="00CB77DC" w:rsidP="000B613D">
      <w:pPr>
        <w:spacing w:after="0" w:line="240" w:lineRule="auto"/>
      </w:pPr>
      <w:r>
        <w:separator/>
      </w:r>
    </w:p>
  </w:footnote>
  <w:footnote w:type="continuationSeparator" w:id="0">
    <w:p w14:paraId="6AEE7FCF" w14:textId="77777777" w:rsidR="00CB77DC" w:rsidRDefault="00CB77DC" w:rsidP="000B61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F5D6F"/>
    <w:multiLevelType w:val="hybridMultilevel"/>
    <w:tmpl w:val="392A87A8"/>
    <w:lvl w:ilvl="0" w:tplc="1C09000F">
      <w:start w:val="1"/>
      <w:numFmt w:val="decimal"/>
      <w:lvlText w:val="%1."/>
      <w:lvlJc w:val="left"/>
      <w:pPr>
        <w:ind w:left="720" w:hanging="360"/>
      </w:pPr>
      <w:rPr>
        <w:color w:val="18A528" w:themeColor="accent2"/>
      </w:rPr>
    </w:lvl>
    <w:lvl w:ilvl="1" w:tplc="1C09000F">
      <w:start w:val="1"/>
      <w:numFmt w:val="decimal"/>
      <w:lvlText w:val="%2."/>
      <w:lvlJc w:val="left"/>
      <w:pPr>
        <w:ind w:left="1440" w:hanging="360"/>
      </w:pPr>
      <w:rPr>
        <w:color w:val="18A528" w:themeColor="accent2"/>
      </w:rPr>
    </w:lvl>
    <w:lvl w:ilvl="2" w:tplc="1AF6BD1E">
      <w:start w:val="1"/>
      <w:numFmt w:val="decimal"/>
      <w:lvlText w:val="%3."/>
      <w:lvlJc w:val="left"/>
      <w:pPr>
        <w:ind w:left="2342" w:hanging="362"/>
      </w:pPr>
      <w:rPr>
        <w:rFonts w:hint="default"/>
        <w:color w:val="18A528" w:themeColor="accent2"/>
      </w:rPr>
    </w:lvl>
    <w:lvl w:ilvl="3" w:tplc="1C09000F">
      <w:start w:val="1"/>
      <w:numFmt w:val="decimal"/>
      <w:lvlText w:val="%4."/>
      <w:lvlJc w:val="left"/>
      <w:pPr>
        <w:ind w:left="2880" w:hanging="360"/>
      </w:pPr>
      <w:rPr>
        <w:color w:val="18A528" w:themeColor="accent2"/>
      </w:rPr>
    </w:lvl>
    <w:lvl w:ilvl="4" w:tplc="1C09000F">
      <w:start w:val="1"/>
      <w:numFmt w:val="decimal"/>
      <w:lvlText w:val="%5."/>
      <w:lvlJc w:val="left"/>
      <w:pPr>
        <w:ind w:left="3600" w:hanging="360"/>
      </w:pPr>
      <w:rPr>
        <w:color w:val="18A528" w:themeColor="accent2"/>
      </w:rPr>
    </w:lvl>
    <w:lvl w:ilvl="5" w:tplc="F6F6FF12">
      <w:start w:val="1"/>
      <w:numFmt w:val="decimal"/>
      <w:lvlText w:val="%6."/>
      <w:lvlJc w:val="left"/>
      <w:pPr>
        <w:ind w:left="4497" w:hanging="357"/>
      </w:pPr>
      <w:rPr>
        <w:rFonts w:hint="default"/>
        <w:color w:val="18A528" w:themeColor="accent2"/>
      </w:rPr>
    </w:lvl>
    <w:lvl w:ilvl="6" w:tplc="1C09000F">
      <w:start w:val="1"/>
      <w:numFmt w:val="decimal"/>
      <w:lvlText w:val="%7."/>
      <w:lvlJc w:val="left"/>
      <w:pPr>
        <w:ind w:left="5040" w:hanging="360"/>
      </w:pPr>
      <w:rPr>
        <w:color w:val="18A528" w:themeColor="accent2"/>
      </w:rPr>
    </w:lvl>
    <w:lvl w:ilvl="7" w:tplc="1C09000F">
      <w:start w:val="1"/>
      <w:numFmt w:val="decimal"/>
      <w:lvlText w:val="%8."/>
      <w:lvlJc w:val="left"/>
      <w:pPr>
        <w:ind w:left="5760" w:hanging="360"/>
      </w:pPr>
      <w:rPr>
        <w:color w:val="18A528" w:themeColor="accent2"/>
      </w:rPr>
    </w:lvl>
    <w:lvl w:ilvl="8" w:tplc="14B6C760">
      <w:start w:val="1"/>
      <w:numFmt w:val="decimal"/>
      <w:lvlText w:val="%9."/>
      <w:lvlJc w:val="left"/>
      <w:pPr>
        <w:ind w:left="6657" w:hanging="357"/>
      </w:pPr>
      <w:rPr>
        <w:rFonts w:hint="default"/>
        <w:color w:val="18A528" w:themeColor="accent2"/>
      </w:rPr>
    </w:lvl>
  </w:abstractNum>
  <w:abstractNum w:abstractNumId="1" w15:restartNumberingAfterBreak="0">
    <w:nsid w:val="42E178E9"/>
    <w:multiLevelType w:val="hybridMultilevel"/>
    <w:tmpl w:val="AB58F664"/>
    <w:lvl w:ilvl="0" w:tplc="1C090001">
      <w:start w:val="1"/>
      <w:numFmt w:val="bullet"/>
      <w:lvlText w:val=""/>
      <w:lvlJc w:val="left"/>
      <w:pPr>
        <w:ind w:left="720" w:hanging="360"/>
      </w:pPr>
      <w:rPr>
        <w:rFonts w:hint="default" w:ascii="Symbol" w:hAnsi="Symbol"/>
        <w:color w:val="18A528" w:themeColor="accent2"/>
      </w:rPr>
    </w:lvl>
    <w:lvl w:ilvl="1" w:tplc="1C090003" w:tentative="1">
      <w:start w:val="1"/>
      <w:numFmt w:val="bullet"/>
      <w:lvlText w:val="o"/>
      <w:lvlJc w:val="left"/>
      <w:pPr>
        <w:ind w:left="1440" w:hanging="360"/>
      </w:pPr>
      <w:rPr>
        <w:rFonts w:hint="default" w:ascii="Courier New" w:hAnsi="Courier New" w:cs="Courier New"/>
        <w:color w:val="18A528" w:themeColor="accent2"/>
      </w:rPr>
    </w:lvl>
    <w:lvl w:ilvl="2" w:tplc="1C090005" w:tentative="1">
      <w:start w:val="1"/>
      <w:numFmt w:val="bullet"/>
      <w:lvlText w:val=""/>
      <w:lvlJc w:val="left"/>
      <w:pPr>
        <w:ind w:left="2160" w:hanging="360"/>
      </w:pPr>
      <w:rPr>
        <w:rFonts w:hint="default" w:ascii="Wingdings" w:hAnsi="Wingdings"/>
        <w:color w:val="18A528" w:themeColor="accent2"/>
      </w:rPr>
    </w:lvl>
    <w:lvl w:ilvl="3" w:tplc="1C090001" w:tentative="1">
      <w:start w:val="1"/>
      <w:numFmt w:val="bullet"/>
      <w:lvlText w:val=""/>
      <w:lvlJc w:val="left"/>
      <w:pPr>
        <w:ind w:left="2880" w:hanging="360"/>
      </w:pPr>
      <w:rPr>
        <w:rFonts w:hint="default" w:ascii="Symbol" w:hAnsi="Symbol"/>
        <w:color w:val="18A528" w:themeColor="accent2"/>
      </w:rPr>
    </w:lvl>
    <w:lvl w:ilvl="4" w:tplc="1C090003" w:tentative="1">
      <w:start w:val="1"/>
      <w:numFmt w:val="bullet"/>
      <w:lvlText w:val="o"/>
      <w:lvlJc w:val="left"/>
      <w:pPr>
        <w:ind w:left="3600" w:hanging="360"/>
      </w:pPr>
      <w:rPr>
        <w:rFonts w:hint="default" w:ascii="Courier New" w:hAnsi="Courier New" w:cs="Courier New"/>
        <w:color w:val="18A528" w:themeColor="accent2"/>
      </w:rPr>
    </w:lvl>
    <w:lvl w:ilvl="5" w:tplc="1C090005" w:tentative="1">
      <w:start w:val="1"/>
      <w:numFmt w:val="bullet"/>
      <w:lvlText w:val=""/>
      <w:lvlJc w:val="left"/>
      <w:pPr>
        <w:ind w:left="4320" w:hanging="360"/>
      </w:pPr>
      <w:rPr>
        <w:rFonts w:hint="default" w:ascii="Wingdings" w:hAnsi="Wingdings"/>
        <w:color w:val="18A528" w:themeColor="accent2"/>
      </w:rPr>
    </w:lvl>
    <w:lvl w:ilvl="6" w:tplc="1C090001" w:tentative="1">
      <w:start w:val="1"/>
      <w:numFmt w:val="bullet"/>
      <w:lvlText w:val=""/>
      <w:lvlJc w:val="left"/>
      <w:pPr>
        <w:ind w:left="5040" w:hanging="360"/>
      </w:pPr>
      <w:rPr>
        <w:rFonts w:hint="default" w:ascii="Symbol" w:hAnsi="Symbol"/>
        <w:color w:val="18A528" w:themeColor="accent2"/>
      </w:rPr>
    </w:lvl>
    <w:lvl w:ilvl="7" w:tplc="1C090003" w:tentative="1">
      <w:start w:val="1"/>
      <w:numFmt w:val="bullet"/>
      <w:lvlText w:val="o"/>
      <w:lvlJc w:val="left"/>
      <w:pPr>
        <w:ind w:left="5760" w:hanging="360"/>
      </w:pPr>
      <w:rPr>
        <w:rFonts w:hint="default" w:ascii="Courier New" w:hAnsi="Courier New" w:cs="Courier New"/>
        <w:color w:val="18A528" w:themeColor="accent2"/>
      </w:rPr>
    </w:lvl>
    <w:lvl w:ilvl="8" w:tplc="1C090005" w:tentative="1">
      <w:start w:val="1"/>
      <w:numFmt w:val="bullet"/>
      <w:lvlText w:val=""/>
      <w:lvlJc w:val="left"/>
      <w:pPr>
        <w:ind w:left="6480" w:hanging="360"/>
      </w:pPr>
      <w:rPr>
        <w:rFonts w:hint="default" w:ascii="Wingdings" w:hAnsi="Wingdings"/>
        <w:color w:val="18A528" w:themeColor="accent2"/>
      </w:rPr>
    </w:lvl>
  </w:abstractNum>
  <w:abstractNum w:abstractNumId="2" w15:restartNumberingAfterBreak="0">
    <w:nsid w:val="4B2D4535"/>
    <w:multiLevelType w:val="hybridMultilevel"/>
    <w:tmpl w:val="A31288CA"/>
    <w:lvl w:ilvl="0" w:tplc="1C090001">
      <w:start w:val="1"/>
      <w:numFmt w:val="bullet"/>
      <w:lvlText w:val=""/>
      <w:lvlJc w:val="left"/>
      <w:pPr>
        <w:ind w:left="720" w:hanging="360"/>
      </w:pPr>
      <w:rPr>
        <w:rFonts w:hint="default" w:ascii="Symbol" w:hAnsi="Symbol"/>
        <w:color w:val="18A528" w:themeColor="accent2"/>
      </w:rPr>
    </w:lvl>
    <w:lvl w:ilvl="1" w:tplc="1C090003">
      <w:start w:val="1"/>
      <w:numFmt w:val="bullet"/>
      <w:lvlText w:val="o"/>
      <w:lvlJc w:val="left"/>
      <w:pPr>
        <w:ind w:left="1440" w:hanging="360"/>
      </w:pPr>
      <w:rPr>
        <w:rFonts w:hint="default" w:ascii="Courier New" w:hAnsi="Courier New" w:cs="Courier New"/>
        <w:color w:val="18A528" w:themeColor="accent2"/>
      </w:rPr>
    </w:lvl>
    <w:lvl w:ilvl="2" w:tplc="1C090005">
      <w:start w:val="1"/>
      <w:numFmt w:val="bullet"/>
      <w:lvlText w:val=""/>
      <w:lvlJc w:val="left"/>
      <w:pPr>
        <w:ind w:left="2160" w:hanging="360"/>
      </w:pPr>
      <w:rPr>
        <w:rFonts w:hint="default" w:ascii="Wingdings" w:hAnsi="Wingdings"/>
        <w:color w:val="18A528" w:themeColor="accent2"/>
      </w:rPr>
    </w:lvl>
    <w:lvl w:ilvl="3" w:tplc="1C090001">
      <w:start w:val="1"/>
      <w:numFmt w:val="bullet"/>
      <w:lvlText w:val=""/>
      <w:lvlJc w:val="left"/>
      <w:pPr>
        <w:ind w:left="2880" w:hanging="360"/>
      </w:pPr>
      <w:rPr>
        <w:rFonts w:hint="default" w:ascii="Symbol" w:hAnsi="Symbol"/>
        <w:color w:val="18A528" w:themeColor="accent2"/>
      </w:rPr>
    </w:lvl>
    <w:lvl w:ilvl="4" w:tplc="1C090003">
      <w:start w:val="1"/>
      <w:numFmt w:val="bullet"/>
      <w:lvlText w:val="o"/>
      <w:lvlJc w:val="left"/>
      <w:pPr>
        <w:ind w:left="3600" w:hanging="360"/>
      </w:pPr>
      <w:rPr>
        <w:rFonts w:hint="default" w:ascii="Courier New" w:hAnsi="Courier New" w:cs="Courier New"/>
        <w:color w:val="18A528" w:themeColor="accent2"/>
      </w:rPr>
    </w:lvl>
    <w:lvl w:ilvl="5" w:tplc="1C090005">
      <w:start w:val="1"/>
      <w:numFmt w:val="bullet"/>
      <w:lvlText w:val=""/>
      <w:lvlJc w:val="left"/>
      <w:pPr>
        <w:ind w:left="4320" w:hanging="360"/>
      </w:pPr>
      <w:rPr>
        <w:rFonts w:hint="default" w:ascii="Wingdings" w:hAnsi="Wingdings"/>
        <w:color w:val="18A528" w:themeColor="accent2"/>
      </w:rPr>
    </w:lvl>
    <w:lvl w:ilvl="6" w:tplc="1C090001">
      <w:start w:val="1"/>
      <w:numFmt w:val="bullet"/>
      <w:lvlText w:val=""/>
      <w:lvlJc w:val="left"/>
      <w:pPr>
        <w:ind w:left="5040" w:hanging="360"/>
      </w:pPr>
      <w:rPr>
        <w:rFonts w:hint="default" w:ascii="Symbol" w:hAnsi="Symbol"/>
        <w:color w:val="18A528" w:themeColor="accent2"/>
      </w:rPr>
    </w:lvl>
    <w:lvl w:ilvl="7" w:tplc="1C090003">
      <w:start w:val="1"/>
      <w:numFmt w:val="bullet"/>
      <w:lvlText w:val="o"/>
      <w:lvlJc w:val="left"/>
      <w:pPr>
        <w:ind w:left="5760" w:hanging="360"/>
      </w:pPr>
      <w:rPr>
        <w:rFonts w:hint="default" w:ascii="Courier New" w:hAnsi="Courier New" w:cs="Courier New"/>
        <w:color w:val="18A528" w:themeColor="accent2"/>
      </w:rPr>
    </w:lvl>
    <w:lvl w:ilvl="8" w:tplc="1C090005">
      <w:start w:val="1"/>
      <w:numFmt w:val="bullet"/>
      <w:lvlText w:val=""/>
      <w:lvlJc w:val="left"/>
      <w:pPr>
        <w:ind w:left="6480" w:hanging="360"/>
      </w:pPr>
      <w:rPr>
        <w:rFonts w:hint="default" w:ascii="Wingdings" w:hAnsi="Wingdings"/>
        <w:color w:val="18A528" w:themeColor="accent2"/>
      </w:rPr>
    </w:lvl>
  </w:abstractNum>
  <w:abstractNum w:abstractNumId="4">
    <w:lvl w:ilvl="0">
      <w:numFmt w:val="decimal"/>
      <w:lvlText w:val="%1."/>
      <w:start w:val="1"/>
      <w:rPr>
        <w:color w:val="18A528" w:themeColor="accent2"/>
      </w:rPr>
    </w:lvl>
    <w:lvl w:ilvl="1">
      <w:numFmt w:val="decimal"/>
      <w:lvlText w:val="%2."/>
      <w:start w:val="1"/>
      <w:rPr>
        <w:color w:val="18A528" w:themeColor="accent2"/>
      </w:rPr>
    </w:lvl>
    <w:lvl w:ilvl="2">
      <w:numFmt w:val="decimal"/>
      <w:lvlText w:val="%3."/>
      <w:start w:val="1"/>
      <w:rPr>
        <w:color w:val="18A528" w:themeColor="accent2"/>
      </w:rPr>
    </w:lvl>
    <w:lvl w:ilvl="3">
      <w:numFmt w:val="decimal"/>
      <w:lvlText w:val="%4."/>
      <w:start w:val="1"/>
      <w:rPr>
        <w:color w:val="18A528" w:themeColor="accent2"/>
      </w:rPr>
    </w:lvl>
    <w:lvl w:ilvl="4">
      <w:numFmt w:val="decimal"/>
      <w:lvlText w:val="%5."/>
      <w:start w:val="1"/>
      <w:rPr>
        <w:color w:val="18A528" w:themeColor="accent2"/>
      </w:rPr>
    </w:lvl>
    <w:lvl w:ilvl="5">
      <w:numFmt w:val="decimal"/>
      <w:lvlText w:val="%6."/>
      <w:start w:val="1"/>
      <w:rPr>
        <w:color w:val="18A528" w:themeColor="accent2"/>
      </w:rPr>
    </w:lvl>
    <w:lvl w:ilvl="6">
      <w:numFmt w:val="decimal"/>
      <w:lvlText w:val="%7."/>
      <w:start w:val="1"/>
      <w:rPr>
        <w:color w:val="18A528" w:themeColor="accent2"/>
      </w:rPr>
    </w:lvl>
    <w:lvl w:ilvl="7">
      <w:numFmt w:val="decimal"/>
      <w:lvlText w:val="%8."/>
      <w:start w:val="1"/>
      <w:rPr>
        <w:color w:val="18A528" w:themeColor="accent2"/>
      </w:rPr>
    </w:lvl>
    <w:lvl w:ilvl="8">
      <w:numFmt w:val="decimal"/>
      <w:lvlText w:val="%9."/>
      <w:start w:val="1"/>
      <w:rPr>
        <w:color w:val="18A528" w:themeColor="accent2"/>
      </w:rPr>
    </w:lvl>
  </w:abstractNum>
  <w:abstractNum w:abstractNumId="5">
    <w:lvl w:ilvl="0">
      <w:numFmt w:val="decimal"/>
      <w:lvlText w:val="%1."/>
      <w:start w:val="1"/>
      <w:rPr>
        <w:color w:val="18A528" w:themeColor="accent2"/>
      </w:rPr>
    </w:lvl>
    <w:lvl w:ilvl="1">
      <w:numFmt w:val="decimal"/>
      <w:lvlText w:val="%2."/>
      <w:start w:val="1"/>
      <w:rPr>
        <w:color w:val="18A528" w:themeColor="accent2"/>
      </w:rPr>
    </w:lvl>
    <w:lvl w:ilvl="2">
      <w:numFmt w:val="decimal"/>
      <w:lvlText w:val="%3."/>
      <w:start w:val="1"/>
      <w:rPr>
        <w:color w:val="18A528" w:themeColor="accent2"/>
      </w:rPr>
    </w:lvl>
    <w:lvl w:ilvl="3">
      <w:numFmt w:val="decimal"/>
      <w:lvlText w:val="%4."/>
      <w:start w:val="1"/>
      <w:rPr>
        <w:color w:val="18A528" w:themeColor="accent2"/>
      </w:rPr>
    </w:lvl>
    <w:lvl w:ilvl="4">
      <w:numFmt w:val="decimal"/>
      <w:lvlText w:val="%5."/>
      <w:start w:val="1"/>
      <w:rPr>
        <w:color w:val="18A528" w:themeColor="accent2"/>
      </w:rPr>
    </w:lvl>
    <w:lvl w:ilvl="5">
      <w:numFmt w:val="decimal"/>
      <w:lvlText w:val="%6."/>
      <w:start w:val="1"/>
      <w:rPr>
        <w:color w:val="18A528" w:themeColor="accent2"/>
      </w:rPr>
    </w:lvl>
    <w:lvl w:ilvl="6">
      <w:numFmt w:val="decimal"/>
      <w:lvlText w:val="%7."/>
      <w:start w:val="1"/>
      <w:rPr>
        <w:color w:val="18A528" w:themeColor="accent2"/>
      </w:rPr>
    </w:lvl>
    <w:lvl w:ilvl="7">
      <w:numFmt w:val="decimal"/>
      <w:lvlText w:val="%8."/>
      <w:start w:val="1"/>
      <w:rPr>
        <w:color w:val="18A528" w:themeColor="accent2"/>
      </w:rPr>
    </w:lvl>
    <w:lvl w:ilvl="8">
      <w:numFmt w:val="decimal"/>
      <w:lvlText w:val="%9."/>
      <w:start w:val="1"/>
      <w:rPr>
        <w:color w:val="18A528" w:themeColor="accent2"/>
      </w:rPr>
    </w:lvl>
  </w:abstractNum>
  <w:abstractNum w:abstractNumId="6">
    <w:lvl w:ilvl="0">
      <w:numFmt w:val="decimal"/>
      <w:lvlText w:val="%1."/>
      <w:start w:val="1"/>
      <w:rPr>
        <w:color w:val="18A528" w:themeColor="accent2"/>
      </w:rPr>
    </w:lvl>
    <w:lvl w:ilvl="1">
      <w:numFmt w:val="decimal"/>
      <w:lvlText w:val="%2."/>
      <w:start w:val="1"/>
      <w:rPr>
        <w:color w:val="18A528" w:themeColor="accent2"/>
      </w:rPr>
    </w:lvl>
    <w:lvl w:ilvl="2">
      <w:numFmt w:val="decimal"/>
      <w:lvlText w:val="%3."/>
      <w:start w:val="1"/>
      <w:rPr>
        <w:color w:val="18A528" w:themeColor="accent2"/>
      </w:rPr>
    </w:lvl>
    <w:lvl w:ilvl="3">
      <w:numFmt w:val="decimal"/>
      <w:lvlText w:val="%4."/>
      <w:start w:val="1"/>
      <w:rPr>
        <w:color w:val="18A528" w:themeColor="accent2"/>
      </w:rPr>
    </w:lvl>
    <w:lvl w:ilvl="4">
      <w:numFmt w:val="decimal"/>
      <w:lvlText w:val="%5."/>
      <w:start w:val="1"/>
      <w:rPr>
        <w:color w:val="18A528" w:themeColor="accent2"/>
      </w:rPr>
    </w:lvl>
    <w:lvl w:ilvl="5">
      <w:numFmt w:val="decimal"/>
      <w:lvlText w:val="%6."/>
      <w:start w:val="1"/>
      <w:rPr>
        <w:color w:val="18A528" w:themeColor="accent2"/>
      </w:rPr>
    </w:lvl>
    <w:lvl w:ilvl="6">
      <w:numFmt w:val="decimal"/>
      <w:lvlText w:val="%7."/>
      <w:start w:val="1"/>
      <w:rPr>
        <w:color w:val="18A528" w:themeColor="accent2"/>
      </w:rPr>
    </w:lvl>
    <w:lvl w:ilvl="7">
      <w:numFmt w:val="decimal"/>
      <w:lvlText w:val="%8."/>
      <w:start w:val="1"/>
      <w:rPr>
        <w:color w:val="18A528" w:themeColor="accent2"/>
      </w:rPr>
    </w:lvl>
    <w:lvl w:ilvl="8">
      <w:numFmt w:val="decimal"/>
      <w:lvlText w:val="%9."/>
      <w:start w:val="1"/>
      <w:rPr>
        <w:color w:val="18A528" w:themeColor="accent2"/>
      </w:rPr>
    </w:lvl>
  </w:abstractNum>
  <w:num w:numId="1">
    <w:abstractNumId w:val="1"/>
  </w:num>
  <w:num w:numId="2">
    <w:abstractNumId w:val="0"/>
  </w:num>
  <w:num w:numId="3">
    <w:abstractNumId w:val="2"/>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1846"/>
    <w:rsid w:val="000B613D"/>
    <w:rsid w:val="000C0001"/>
    <w:rsid w:val="0014612A"/>
    <w:rsid w:val="001778CD"/>
    <w:rsid w:val="001A6959"/>
    <w:rsid w:val="00202953"/>
    <w:rsid w:val="00216D8B"/>
    <w:rsid w:val="00244EB5"/>
    <w:rsid w:val="00294316"/>
    <w:rsid w:val="00296446"/>
    <w:rsid w:val="0038194C"/>
    <w:rsid w:val="003B4DA8"/>
    <w:rsid w:val="003C2AB9"/>
    <w:rsid w:val="003D041A"/>
    <w:rsid w:val="003F7494"/>
    <w:rsid w:val="00426778"/>
    <w:rsid w:val="00446B02"/>
    <w:rsid w:val="00474B6D"/>
    <w:rsid w:val="0049211D"/>
    <w:rsid w:val="00495AD0"/>
    <w:rsid w:val="004A0CBF"/>
    <w:rsid w:val="004B69A2"/>
    <w:rsid w:val="005D251D"/>
    <w:rsid w:val="006168A8"/>
    <w:rsid w:val="006426A6"/>
    <w:rsid w:val="006B651D"/>
    <w:rsid w:val="006E396C"/>
    <w:rsid w:val="006E3C15"/>
    <w:rsid w:val="006E78DA"/>
    <w:rsid w:val="007349DE"/>
    <w:rsid w:val="00752D18"/>
    <w:rsid w:val="008145B9"/>
    <w:rsid w:val="00831CD8"/>
    <w:rsid w:val="0084510E"/>
    <w:rsid w:val="00857E2D"/>
    <w:rsid w:val="00870551"/>
    <w:rsid w:val="00945C7A"/>
    <w:rsid w:val="0096118A"/>
    <w:rsid w:val="00965BC0"/>
    <w:rsid w:val="009A576A"/>
    <w:rsid w:val="009C095D"/>
    <w:rsid w:val="009D3722"/>
    <w:rsid w:val="009D6F56"/>
    <w:rsid w:val="00A475ED"/>
    <w:rsid w:val="00A610D9"/>
    <w:rsid w:val="00A81833"/>
    <w:rsid w:val="00AE667C"/>
    <w:rsid w:val="00BC18D3"/>
    <w:rsid w:val="00BE5DE9"/>
    <w:rsid w:val="00C76E89"/>
    <w:rsid w:val="00CB77DC"/>
    <w:rsid w:val="00D5347C"/>
    <w:rsid w:val="00D901E9"/>
    <w:rsid w:val="00D96B19"/>
    <w:rsid w:val="00DD12FE"/>
    <w:rsid w:val="00DE111D"/>
    <w:rsid w:val="00E16430"/>
    <w:rsid w:val="00E34B8A"/>
    <w:rsid w:val="00E63766"/>
    <w:rsid w:val="00F64EE4"/>
    <w:rsid w:val="00F92971"/>
    <w:rsid w:val="00FB1846"/>
    <w:rsid w:val="00FD4D0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AF6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pPr>
      <w:jc w:val="both"/>
    </w:pPr>
  </w:style>
  <w:style w:type="paragraph" w:styleId="Heading1">
    <w:name w:val="heading 1"/>
    <w:basedOn w:val="Normal"/>
    <w:next w:val="Normal"/>
    <w:link w:val="Heading1Char"/>
    <w:uiPriority w:val="9"/>
    <w:qFormat/>
    <w:rsid w:val="005D251D"/>
    <w:pPr>
      <w:keepNext/>
      <w:keepLines/>
      <w:spacing w:after="0"/>
      <w:jc w:val="left"/>
      <w:outlineLvl w:val="0"/>
    </w:pPr>
    <w:rPr>
      <w:rFonts w:asciiTheme="majorHAnsi" w:hAnsiTheme="majorHAnsi" w:eastAsiaTheme="majorEastAsia" w:cstheme="majorBidi"/>
      <w:b/>
      <w:bCs/>
      <w:color w:val="FF3300" w:themeColor="accent1"/>
      <w:sz w:val="52"/>
      <w:szCs w:val="28"/>
    </w:rPr>
  </w:style>
  <w:style w:type="paragraph" w:styleId="Heading2">
    <w:name w:val="heading 2"/>
    <w:basedOn w:val="Normal"/>
    <w:next w:val="Normal"/>
    <w:link w:val="Heading2Char"/>
    <w:uiPriority w:val="9"/>
    <w:unhideWhenUsed/>
    <w:qFormat/>
    <w:rsid w:val="00752D18"/>
    <w:pPr>
      <w:keepNext/>
      <w:keepLines/>
      <w:tabs>
        <w:tab w:val="left" w:pos="227"/>
      </w:tabs>
      <w:spacing w:before="200" w:after="0"/>
      <w:ind w:left="227" w:hanging="227"/>
      <w:jc w:val="left"/>
      <w:outlineLvl w:val="1"/>
    </w:pPr>
    <w:rPr>
      <w:rFonts w:asciiTheme="majorHAnsi" w:hAnsiTheme="majorHAnsi" w:eastAsiaTheme="majorEastAsia" w:cstheme="majorBidi"/>
      <w:b/>
      <w:bCs/>
      <w:color w:val="000000" w:themeColor="text1"/>
      <w:sz w:val="40"/>
      <w:szCs w:val="26"/>
    </w:rPr>
  </w:style>
  <w:style w:type="paragraph" w:styleId="Heading3">
    <w:name w:val="heading 3"/>
    <w:basedOn w:val="Normal"/>
    <w:next w:val="IndentNormal"/>
    <w:link w:val="Heading3Char"/>
    <w:uiPriority w:val="9"/>
    <w:unhideWhenUsed/>
    <w:qFormat/>
    <w:rsid w:val="00752D18"/>
    <w:pPr>
      <w:keepNext/>
      <w:keepLines/>
      <w:tabs>
        <w:tab w:val="left" w:pos="227"/>
      </w:tabs>
      <w:spacing w:before="200" w:after="0"/>
      <w:ind w:left="227" w:hanging="227"/>
      <w:outlineLvl w:val="2"/>
    </w:pPr>
    <w:rPr>
      <w:rFonts w:asciiTheme="majorHAnsi" w:hAnsiTheme="majorHAnsi" w:eastAsiaTheme="majorEastAsia" w:cstheme="majorBidi"/>
      <w:b/>
      <w:bCs/>
      <w:color w:val="000000" w:themeColor="text1"/>
      <w:sz w:val="32"/>
    </w:rPr>
  </w:style>
  <w:style w:type="paragraph" w:styleId="Heading4">
    <w:name w:val="heading 4"/>
    <w:basedOn w:val="Normal"/>
    <w:next w:val="Normal"/>
    <w:link w:val="Heading4Char"/>
    <w:uiPriority w:val="9"/>
    <w:unhideWhenUsed/>
    <w:qFormat/>
    <w:rsid w:val="0049211D"/>
    <w:pPr>
      <w:keepNext/>
      <w:keepLines/>
      <w:spacing w:before="0" w:after="0"/>
      <w:ind w:left="227"/>
      <w:outlineLvl w:val="3"/>
    </w:pPr>
    <w:rPr>
      <w:rFonts w:asciiTheme="majorHAnsi" w:hAnsiTheme="majorHAnsi" w:eastAsiaTheme="majorEastAsia" w:cstheme="majorBidi"/>
      <w:b/>
      <w:bCs/>
      <w:iCs/>
      <w:color w:val="18A528" w:themeColor="accent2"/>
      <w:sz w:val="26"/>
    </w:rPr>
  </w:style>
  <w:style w:type="paragraph" w:styleId="Heading5">
    <w:name w:val="heading 5"/>
    <w:basedOn w:val="Normal"/>
    <w:next w:val="Normal"/>
    <w:link w:val="Heading5Char"/>
    <w:uiPriority w:val="9"/>
    <w:unhideWhenUsed/>
    <w:qFormat/>
    <w:rsid w:val="0038194C"/>
    <w:pPr>
      <w:keepNext/>
      <w:keepLines/>
      <w:tabs>
        <w:tab w:val="left" w:pos="227"/>
      </w:tabs>
      <w:spacing w:before="0" w:after="0"/>
      <w:ind w:left="227" w:hanging="227"/>
      <w:outlineLvl w:val="4"/>
    </w:pPr>
    <w:rPr>
      <w:rFonts w:asciiTheme="majorHAnsi" w:hAnsiTheme="majorHAnsi" w:eastAsiaTheme="majorEastAsia" w:cstheme="majorBidi"/>
      <w:b/>
      <w:color w:val="000000" w:themeColor="text1"/>
      <w:sz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B613D"/>
    <w:pPr>
      <w:tabs>
        <w:tab w:val="center" w:pos="4513"/>
        <w:tab w:val="right" w:pos="9026"/>
      </w:tabs>
      <w:spacing w:after="0" w:line="240" w:lineRule="auto"/>
    </w:pPr>
  </w:style>
  <w:style w:type="character" w:styleId="HeaderChar" w:customStyle="1">
    <w:name w:val="Header Char"/>
    <w:basedOn w:val="DefaultParagraphFont"/>
    <w:link w:val="Header"/>
    <w:uiPriority w:val="99"/>
    <w:rsid w:val="000B613D"/>
  </w:style>
  <w:style w:type="paragraph" w:styleId="Footer">
    <w:name w:val="footer"/>
    <w:basedOn w:val="Normal"/>
    <w:link w:val="FooterChar"/>
    <w:uiPriority w:val="99"/>
    <w:unhideWhenUsed/>
    <w:rsid w:val="000B613D"/>
    <w:pPr>
      <w:tabs>
        <w:tab w:val="center" w:pos="4513"/>
        <w:tab w:val="right" w:pos="9026"/>
      </w:tabs>
      <w:spacing w:after="0" w:line="240" w:lineRule="auto"/>
    </w:pPr>
  </w:style>
  <w:style w:type="character" w:styleId="FooterChar" w:customStyle="1">
    <w:name w:val="Footer Char"/>
    <w:basedOn w:val="DefaultParagraphFont"/>
    <w:link w:val="Footer"/>
    <w:uiPriority w:val="99"/>
    <w:rsid w:val="000B613D"/>
  </w:style>
  <w:style w:type="character" w:styleId="Heading1Char" w:customStyle="1">
    <w:name w:val="Heading 1 Char"/>
    <w:basedOn w:val="DefaultParagraphFont"/>
    <w:link w:val="Heading1"/>
    <w:uiPriority w:val="9"/>
    <w:rsid w:val="005D251D"/>
    <w:rPr>
      <w:rFonts w:asciiTheme="majorHAnsi" w:hAnsiTheme="majorHAnsi" w:eastAsiaTheme="majorEastAsia" w:cstheme="majorBidi"/>
      <w:b/>
      <w:bCs/>
      <w:color w:val="000000" w:themeColor="text1"/>
      <w:sz w:val="28"/>
      <w:szCs w:val="28"/>
    </w:rPr>
  </w:style>
  <w:style w:type="paragraph" w:styleId="Subheading" w:customStyle="1">
    <w:name w:val="Subheading"/>
    <w:basedOn w:val="Normal"/>
    <w:link w:val="SubheadingChar"/>
    <w:qFormat/>
    <w:rsid w:val="00857E2D"/>
    <w:pPr>
      <w:jc w:val="center"/>
    </w:pPr>
    <w:rPr>
      <w:i/>
    </w:rPr>
  </w:style>
  <w:style w:type="character" w:styleId="SubheadingChar" w:customStyle="1">
    <w:name w:val="Subheading Char"/>
    <w:basedOn w:val="DefaultParagraphFont"/>
    <w:link w:val="Subheading"/>
    <w:rsid w:val="00857E2D"/>
    <w:rPr>
      <w:i/>
    </w:rPr>
  </w:style>
  <w:style w:type="character" w:styleId="Hyperlink">
    <w:name w:val="Hyperlink"/>
    <w:basedOn w:val="DefaultParagraphFont"/>
    <w:uiPriority w:val="99"/>
    <w:unhideWhenUsed/>
    <w:rsid w:val="00E16430"/>
    <w:rPr>
      <w:color w:val="2376D8" w:themeColor="hyperlink"/>
      <w:sz w:val="24"/>
    </w:rPr>
  </w:style>
  <w:style w:type="paragraph" w:styleId="SmallNormal" w:customStyle="1">
    <w:name w:val="Small Normal"/>
    <w:basedOn w:val="Normal"/>
    <w:link w:val="SmallNormalChar"/>
    <w:qFormat/>
    <w:rsid w:val="00BE5DE9"/>
    <w:pPr>
      <w:jc w:val="left"/>
    </w:pPr>
    <w:rPr>
      <w:sz w:val="20"/>
      <w:szCs w:val="20"/>
    </w:rPr>
  </w:style>
  <w:style w:type="character" w:styleId="SmallNormalChar" w:customStyle="1">
    <w:name w:val="Small Normal Char"/>
    <w:basedOn w:val="DefaultParagraphFont"/>
    <w:link w:val="SmallNormal"/>
    <w:rsid w:val="00BE5DE9"/>
    <w:rPr>
      <w:sz w:val="20"/>
      <w:szCs w:val="20"/>
    </w:rPr>
  </w:style>
  <w:style w:type="character" w:styleId="Heading2Char" w:customStyle="1">
    <w:name w:val="Heading 2 Char"/>
    <w:basedOn w:val="DefaultParagraphFont"/>
    <w:link w:val="Heading2"/>
    <w:uiPriority w:val="9"/>
    <w:rsid w:val="00752D18"/>
    <w:rPr>
      <w:rFonts w:asciiTheme="majorHAnsi" w:hAnsiTheme="majorHAnsi" w:eastAsiaTheme="majorEastAsia" w:cstheme="majorBidi"/>
      <w:b/>
      <w:bCs/>
      <w:color w:val="000000" w:themeColor="text1"/>
      <w:sz w:val="28"/>
      <w:szCs w:val="26"/>
    </w:rPr>
  </w:style>
  <w:style w:type="character" w:styleId="Heading3Char" w:customStyle="1">
    <w:name w:val="Heading 3 Char"/>
    <w:basedOn w:val="DefaultParagraphFont"/>
    <w:link w:val="Heading3"/>
    <w:uiPriority w:val="9"/>
    <w:rsid w:val="00752D18"/>
    <w:rPr>
      <w:rFonts w:asciiTheme="majorHAnsi" w:hAnsiTheme="majorHAnsi" w:eastAsiaTheme="majorEastAsia" w:cstheme="majorBidi"/>
      <w:b/>
      <w:bCs/>
      <w:color w:val="000000" w:themeColor="text1"/>
      <w:sz w:val="32"/>
    </w:rPr>
  </w:style>
  <w:style w:type="paragraph" w:styleId="HorizontalRule" w:customStyle="1">
    <w:name w:val="HorizontalRule"/>
    <w:basedOn w:val="Normal"/>
    <w:next w:val="Normal"/>
    <w:qFormat/>
    <w:rsid w:val="006E396C"/>
    <w:pPr>
      <w:pBdr>
        <w:bottom w:val="single" w:color="A0A0A0" w:sz="12" w:space="1"/>
      </w:pBdr>
      <w:spacing w:before="200"/>
    </w:pPr>
    <w:rPr>
      <w:sz w:val="2"/>
    </w:rPr>
  </w:style>
  <w:style w:type="paragraph" w:styleId="HorizontalRuleLight" w:customStyle="1">
    <w:name w:val="HorizontalRuleLight"/>
    <w:basedOn w:val="Normal"/>
    <w:next w:val="Normal"/>
    <w:qFormat/>
    <w:rsid w:val="006E396C"/>
    <w:pPr>
      <w:pBdr>
        <w:bottom w:val="single" w:color="A0A0A0" w:sz="4" w:space="1"/>
      </w:pBdr>
      <w:spacing w:before="200"/>
    </w:pPr>
    <w:rPr>
      <w:sz w:val="2"/>
    </w:rPr>
  </w:style>
  <w:style w:type="character" w:styleId="Heading4Char" w:customStyle="1">
    <w:name w:val="Heading 4 Char"/>
    <w:basedOn w:val="DefaultParagraphFont"/>
    <w:link w:val="Heading4"/>
    <w:uiPriority w:val="9"/>
    <w:rsid w:val="0049211D"/>
    <w:rPr>
      <w:rFonts w:asciiTheme="majorHAnsi" w:hAnsiTheme="majorHAnsi" w:eastAsiaTheme="majorEastAsia" w:cstheme="majorBidi"/>
      <w:b/>
      <w:bCs/>
      <w:iCs/>
      <w:color w:val="18A528" w:themeColor="accent2"/>
      <w:sz w:val="26"/>
    </w:rPr>
  </w:style>
  <w:style w:type="paragraph" w:styleId="ListParagraph">
    <w:name w:val="List Paragraph"/>
    <w:basedOn w:val="Normal"/>
    <w:uiPriority w:val="34"/>
    <w:qFormat/>
    <w:rsid w:val="005F503A"/>
    <w:pPr>
      <w:ind w:left="720"/>
      <w:contextualSpacing/>
    </w:pPr>
  </w:style>
  <w:style w:type="paragraph" w:styleId="TableHeading" w:customStyle="1">
    <w:name w:val="Table Heading"/>
    <w:basedOn w:val="Normal"/>
    <w:next w:val="Normal"/>
    <w:qFormat/>
    <w:rsid w:val="001A6959"/>
    <w:pPr>
      <w:spacing w:before="160" w:after="160"/>
    </w:pPr>
  </w:style>
  <w:style w:type="paragraph" w:styleId="TableBody" w:customStyle="1">
    <w:name w:val="Table Body"/>
    <w:basedOn w:val="Normal"/>
    <w:qFormat/>
    <w:rsid w:val="008145B9"/>
    <w:pPr>
      <w:spacing w:before="140" w:after="140"/>
    </w:pPr>
    <w:rPr>
      <w:sz w:val="20"/>
    </w:rPr>
  </w:style>
  <w:style w:type="paragraph" w:styleId="Spacer" w:customStyle="1">
    <w:name w:val="Spacer"/>
    <w:basedOn w:val="Normal"/>
    <w:qFormat/>
    <w:rsid w:val="00A81833"/>
    <w:rPr>
      <w:sz w:val="2"/>
    </w:rPr>
  </w:style>
  <w:style w:type="character" w:styleId="UnresolvedMention">
    <w:name w:val="Unresolved Mention"/>
    <w:basedOn w:val="DefaultParagraphFont"/>
    <w:uiPriority w:val="99"/>
    <w:semiHidden/>
    <w:unhideWhenUsed/>
    <w:rsid w:val="00F92971"/>
    <w:rPr>
      <w:color w:val="605E5C"/>
      <w:shd w:val="clear" w:color="auto" w:fill="E1DFDD"/>
    </w:rPr>
  </w:style>
  <w:style w:type="paragraph" w:styleId="IndentNormal" w:customStyle="1">
    <w:name w:val="Indent Normal"/>
    <w:basedOn w:val="Normal"/>
    <w:qFormat/>
    <w:rsid w:val="004B69A2"/>
    <w:pPr>
      <w:ind w:left="227"/>
    </w:pPr>
  </w:style>
  <w:style w:type="paragraph" w:styleId="Heading4Table" w:customStyle="1">
    <w:name w:val="Heading 4 Table"/>
    <w:basedOn w:val="Heading4"/>
    <w:next w:val="TableBody"/>
    <w:qFormat/>
    <w:rsid w:val="003D041A"/>
    <w:pPr>
      <w:ind w:left="0"/>
    </w:pPr>
  </w:style>
  <w:style w:type="paragraph" w:styleId="NormalLight" w:customStyle="1">
    <w:name w:val="Normal Light"/>
    <w:basedOn w:val="Normal"/>
    <w:qFormat/>
    <w:rsid w:val="00474B6D"/>
    <w:rPr>
      <w:color w:val="595959" w:themeColor="text1" w:themeTint="A6"/>
    </w:rPr>
  </w:style>
  <w:style w:type="character" w:styleId="Heading5Char" w:customStyle="1">
    <w:name w:val="Heading 5 Char"/>
    <w:basedOn w:val="DefaultParagraphFont"/>
    <w:link w:val="Heading5"/>
    <w:uiPriority w:val="9"/>
    <w:rsid w:val="0038194C"/>
    <w:rPr>
      <w:rFonts w:asciiTheme="majorHAnsi" w:hAnsiTheme="majorHAnsi" w:eastAsiaTheme="majorEastAsia" w:cstheme="majorBidi"/>
      <w:b/>
      <w:color w:val="000000" w:themeColor="text1"/>
      <w:sz w:val="26"/>
    </w:rPr>
  </w:style>
  <w:style w:styleId="IndentHyperlink">
    <w:basedOn w:val="Hyperlink"/>
    <w:pPr>
      <w:ind w:left="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image" Target="/media/image.bin" Id="Image_f244e0dc-aa70-45bf-a814-93ff5bd7ddc1" /><Relationship Type="http://schemas.openxmlformats.org/officeDocument/2006/relationships/hyperlink" Target="https://platform.dev.wetu.com/Itinerary/Landing/272a807b-7c05-463c-9bae-0a820f1275ab" TargetMode="External" Id="R30149b7913c64f24" /><Relationship Type="http://schemas.openxmlformats.org/officeDocument/2006/relationships/image" Target="/media/image2.bin" Id="PrimaryLogo" /><Relationship Type="http://schemas.openxmlformats.org/officeDocument/2006/relationships/image" Target="/media/image3.bin" Id="Image_2b799c9e-3ef6-4776-a24c-386cc46da714" /><Relationship Type="http://schemas.openxmlformats.org/officeDocument/2006/relationships/image" Target="/media/image4.bin" Id="Image_c096d8c6-4b36-488a-a35b-c38a53927bdb" /><Relationship Type="http://schemas.openxmlformats.org/officeDocument/2006/relationships/image" Target="/media/image5.bin" Id="Image_66fc7486-d2a0-42e0-8294-43108092110d" /><Relationship Type="http://schemas.openxmlformats.org/officeDocument/2006/relationships/hyperlink" Target="https://platform.dev.wetu.com/iBrochure/198_348286" TargetMode="External" Id="Rbcc641ccc3464086" /><Relationship Type="http://schemas.openxmlformats.org/officeDocument/2006/relationships/image" Target="/media/image6.bin" Id="Image_cd6d8400-33c4-47eb-a426-7202a4c221c7" /><Relationship Type="http://schemas.openxmlformats.org/officeDocument/2006/relationships/image" Target="/media/image7.bin" Id="Image_caf7da80-a6b5-4bfa-af5a-02e70b5c250d" /><Relationship Type="http://schemas.openxmlformats.org/officeDocument/2006/relationships/hyperlink" Target="https://platform.dev.wetu.com/iBrochure/198_348305" TargetMode="External" Id="Rf8b7a446049d4706" /><Relationship Type="http://schemas.openxmlformats.org/officeDocument/2006/relationships/image" Target="/media/image8.bin" Id="Image_bc8454c5-7cf4-446f-98b5-f7ff0cfb58b0" /><Relationship Type="http://schemas.openxmlformats.org/officeDocument/2006/relationships/image" Target="/media/image9.bin" Id="Image_0fd63c56-9598-41e7-b99d-4e6902cd9df9" /><Relationship Type="http://schemas.openxmlformats.org/officeDocument/2006/relationships/hyperlink" Target="https://platform.dev.wetu.com/iBrochure/198_348308" TargetMode="External" Id="R3f39aa9472574095" /><Relationship Type="http://schemas.openxmlformats.org/officeDocument/2006/relationships/image" Target="/media/imagea.bin" Id="Image_5cca15e7-c276-446a-98e1-862aef663751" /><Relationship Type="http://schemas.openxmlformats.org/officeDocument/2006/relationships/image" Target="/media/imageb.bin" Id="Image_37fdde4c-65c2-4c42-b1ce-04725b94d40b" /><Relationship Type="http://schemas.openxmlformats.org/officeDocument/2006/relationships/hyperlink" Target="https://platform.dev.wetu.com/iBrochure/198_348290" TargetMode="External" Id="R7e948941495141f0" /><Relationship Type="http://schemas.openxmlformats.org/officeDocument/2006/relationships/image" Target="/media/imagec.bin" Id="Image_35e9b256-bbca-464f-a99d-7cafc3ee5b4d" /><Relationship Type="http://schemas.openxmlformats.org/officeDocument/2006/relationships/image" Target="/media/imaged.bin" Id="Image_13471860-4eb8-451b-af95-c809ce6b63b9" /><Relationship Type="http://schemas.openxmlformats.org/officeDocument/2006/relationships/hyperlink" Target="https://platform.dev.wetu.com/iBrochure/198_348307" TargetMode="External" Id="R1b301085c53f429e" /><Relationship Type="http://schemas.openxmlformats.org/officeDocument/2006/relationships/image" Target="/media/imagee.bin" Id="Image_27ab611c-4ab1-44d3-9700-53cb230c7109" /><Relationship Type="http://schemas.openxmlformats.org/officeDocument/2006/relationships/image" Target="/media/imagef.bin" Id="Image_eb4b586d-c942-4c0a-b9da-18685adcabf3" /><Relationship Type="http://schemas.openxmlformats.org/officeDocument/2006/relationships/hyperlink" Target="https://platform.dev.wetu.com/iBrochure/198_348313" TargetMode="External" Id="R8e6bceb7105a4f0a" /><Relationship Type="http://schemas.openxmlformats.org/officeDocument/2006/relationships/image" Target="/media/image10.bin" Id="Image_58ff5630-31b4-425d-9d04-72a37d91c2e9" /><Relationship Type="http://schemas.openxmlformats.org/officeDocument/2006/relationships/image" Target="/media/image11.bin" Id="DrivingMapTPT1" /><Relationship Type="http://schemas.openxmlformats.org/officeDocument/2006/relationships/image" Target="/media/image12.bin" Id="DrivingMapTPT2" /><Relationship Type="http://schemas.openxmlformats.org/officeDocument/2006/relationships/image" Target="/media/image13.bin" Id="DrivingMapTPT3" /><Relationship Type="http://schemas.openxmlformats.org/officeDocument/2006/relationships/image" Target="/media/image14.bin" Id="Image_e8bcb39c-c33e-4fba-8c82-624717510168" /><Relationship Type="http://schemas.openxmlformats.org/officeDocument/2006/relationships/image" Target="/media/image15.bin" Id="Image_dbb8fb10-f1a7-46cc-ada6-f687e68704a5" /><Relationship Type="http://schemas.openxmlformats.org/officeDocument/2006/relationships/image" Target="/media/image16.bin" Id="Image_4a722792-5d1d-4243-b8a3-fdf0a7802028" /><Relationship Type="http://schemas.openxmlformats.org/officeDocument/2006/relationships/image" Target="/media/image17.bin" Id="Image_5a230819-495b-4b2f-a68f-15e0f15ec6b7" /><Relationship Type="http://schemas.openxmlformats.org/officeDocument/2006/relationships/image" Target="/media/image18.bin" Id="Image_2102ad13-b647-4def-baec-149b203f32ef" /></Relationships>
</file>

<file path=word/theme/theme1.xml><?xml version="1.0" encoding="utf-8"?>
<a:theme xmlns:a="http://schemas.openxmlformats.org/drawingml/2006/main" name="Office Theme">
  <a:themeElements>
    <a:clrScheme name="Custom">
      <a:dk1>
        <a:sysClr val="windowText" lastClr="000000"/>
      </a:dk1>
      <a:lt1>
        <a:sysClr val="window" lastClr="FFFFFF"/>
      </a:lt1>
      <a:dk2>
        <a:srgbClr val="1F497D"/>
      </a:dk2>
      <a:lt2>
        <a:srgbClr val="EEECE1"/>
      </a:lt2>
      <a:accent1>
        <a:srgbClr val="FF3300"/>
      </a:accent1>
      <a:accent2>
        <a:srgbClr val="18A528"/>
      </a:accent2>
      <a:accent3>
        <a:srgbClr val="9BBB59"/>
      </a:accent3>
      <a:accent4>
        <a:srgbClr val="8064A2"/>
      </a:accent4>
      <a:accent5>
        <a:srgbClr val="4BACC6"/>
      </a:accent5>
      <a:accent6>
        <a:srgbClr val="F79646"/>
      </a:accent6>
      <a:hlink>
        <a:srgbClr val="2376D8"/>
      </a:hlink>
      <a:folHlink>
        <a:srgbClr val="800080"/>
      </a:folHlink>
    </a:clrScheme>
    <a:fontScheme name="Custom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2012-03-09T12:27:00Z</dcterms:created>
  <dcterms:modified xsi:type="dcterms:W3CDTF">2019-10-23T13:46:00Z</dcterms:modified>
</cp:coreProperties>
</file>